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C46D1" w14:textId="2DC527A5" w:rsidR="00D501E6" w:rsidRDefault="00AF264A" w:rsidP="00D501E6">
      <w:pPr>
        <w:jc w:val="center"/>
        <w:rPr>
          <w:rFonts w:ascii="Segoe UI" w:hAnsi="Segoe UI" w:cs="Segoe UI"/>
          <w:b/>
          <w:sz w:val="20"/>
          <w:szCs w:val="20"/>
          <w:lang w:val="en-US"/>
        </w:rPr>
      </w:pPr>
      <w:r>
        <w:rPr>
          <w:noProof/>
        </w:rPr>
        <w:drawing>
          <wp:inline distT="0" distB="0" distL="0" distR="0" wp14:anchorId="33EEBFDB" wp14:editId="7F8EB4BD">
            <wp:extent cx="1733550" cy="9652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3550" cy="965200"/>
                    </a:xfrm>
                    <a:prstGeom prst="rect">
                      <a:avLst/>
                    </a:prstGeom>
                    <a:noFill/>
                    <a:ln>
                      <a:noFill/>
                    </a:ln>
                  </pic:spPr>
                </pic:pic>
              </a:graphicData>
            </a:graphic>
          </wp:inline>
        </w:drawing>
      </w:r>
    </w:p>
    <w:p w14:paraId="155F6FC8" w14:textId="4818CCF9" w:rsidR="00E25420" w:rsidRDefault="00E25420" w:rsidP="000F7041">
      <w:pPr>
        <w:jc w:val="center"/>
        <w:rPr>
          <w:rFonts w:ascii="Segoe UI" w:hAnsi="Segoe UI" w:cs="Segoe UI"/>
          <w:b/>
          <w:sz w:val="20"/>
          <w:szCs w:val="20"/>
        </w:rPr>
      </w:pPr>
      <w:r>
        <w:rPr>
          <w:rFonts w:ascii="Segoe UI" w:hAnsi="Segoe UI" w:cs="Segoe UI"/>
          <w:b/>
          <w:sz w:val="20"/>
          <w:szCs w:val="20"/>
        </w:rPr>
        <w:t>ΔΙΕΘΝΕΣ ΕΚΘΕΣΙΑΚΟ ΚΑΙ ΣΥΝΕΔΡΙΑΚΟ ΚΕΝΤΡΟ ΘΕΣΣΑΛΟΝΙΚΗΣ</w:t>
      </w:r>
    </w:p>
    <w:p w14:paraId="24E12B75" w14:textId="00F2B80D" w:rsidR="00E976E6" w:rsidRPr="00E976E6" w:rsidRDefault="00E976E6" w:rsidP="000F7041">
      <w:pPr>
        <w:jc w:val="center"/>
        <w:rPr>
          <w:rFonts w:ascii="Segoe UI" w:hAnsi="Segoe UI" w:cs="Segoe UI"/>
          <w:b/>
          <w:sz w:val="20"/>
          <w:szCs w:val="20"/>
          <w:lang w:val="en-US"/>
        </w:rPr>
      </w:pPr>
      <w:r>
        <w:rPr>
          <w:rFonts w:ascii="Segoe UI" w:hAnsi="Segoe UI" w:cs="Segoe UI"/>
          <w:b/>
          <w:sz w:val="20"/>
          <w:szCs w:val="20"/>
          <w:lang w:val="en-US"/>
        </w:rPr>
        <w:t>Briefing Document</w:t>
      </w:r>
    </w:p>
    <w:p w14:paraId="31131C54" w14:textId="73535BA4" w:rsidR="00E71052" w:rsidRPr="00E71052" w:rsidRDefault="00E71052" w:rsidP="00E71052">
      <w:pPr>
        <w:pStyle w:val="ListParagraph"/>
        <w:numPr>
          <w:ilvl w:val="0"/>
          <w:numId w:val="2"/>
        </w:numPr>
        <w:jc w:val="both"/>
        <w:rPr>
          <w:rFonts w:ascii="Segoe UI" w:hAnsi="Segoe UI" w:cs="Segoe UI"/>
          <w:b/>
          <w:sz w:val="20"/>
          <w:szCs w:val="20"/>
        </w:rPr>
      </w:pPr>
      <w:r w:rsidRPr="00E71052">
        <w:rPr>
          <w:rFonts w:ascii="Segoe UI" w:hAnsi="Segoe UI" w:cs="Segoe UI"/>
          <w:b/>
          <w:sz w:val="20"/>
          <w:szCs w:val="20"/>
        </w:rPr>
        <w:t>Ο λόγος που πρέπει να προχωρήσει η ανάπλαση</w:t>
      </w:r>
    </w:p>
    <w:p w14:paraId="638A1BFB" w14:textId="04B1B901" w:rsidR="00E71052" w:rsidRPr="00E71052" w:rsidRDefault="00C2560E" w:rsidP="000F7041">
      <w:pPr>
        <w:spacing w:line="240" w:lineRule="auto"/>
        <w:jc w:val="both"/>
        <w:rPr>
          <w:rFonts w:ascii="Segoe UI" w:hAnsi="Segoe UI" w:cs="Segoe UI"/>
          <w:sz w:val="20"/>
          <w:szCs w:val="20"/>
        </w:rPr>
      </w:pPr>
      <w:r w:rsidRPr="00E71052">
        <w:rPr>
          <w:rFonts w:ascii="Segoe UI" w:hAnsi="Segoe UI" w:cs="Segoe UI"/>
          <w:sz w:val="20"/>
          <w:szCs w:val="20"/>
        </w:rPr>
        <w:t>Οι εγκαταστάσεις της ΔΕΘ ολοκλήρωσαν έναν μεγάλο, ιστορικό κύκλο και πλέον αδυνατούν να ανταποκριθούν στον ρόλο και την αποστολή της ΔΕΘ. Αν και βρίσκεται εντός του αστικού ιστού και μάλιστα σε στρατηγική θέση, ο χώρος της ΔΕΘ διακόπτει την αστική συνέχεια της πόλης. Για να αλλάξει αυτή η κατάσταση</w:t>
      </w:r>
      <w:r w:rsidR="00064F66" w:rsidRPr="00E71052">
        <w:rPr>
          <w:rFonts w:ascii="Segoe UI" w:hAnsi="Segoe UI" w:cs="Segoe UI"/>
          <w:sz w:val="20"/>
          <w:szCs w:val="20"/>
        </w:rPr>
        <w:t>,</w:t>
      </w:r>
      <w:r w:rsidRPr="00E71052">
        <w:rPr>
          <w:rFonts w:ascii="Segoe UI" w:hAnsi="Segoe UI" w:cs="Segoe UI"/>
          <w:sz w:val="20"/>
          <w:szCs w:val="20"/>
        </w:rPr>
        <w:t xml:space="preserve"> χρειάζεται ένας συνολικός επανασχεδιασμός στη βάση των σημερινών αναγκών, αλλά και των αναπτυξιακών προοπτικών που παρουσιάζονται για τη Θεσσαλονίκη. </w:t>
      </w:r>
    </w:p>
    <w:p w14:paraId="4BC87CCB" w14:textId="7C2CF398" w:rsidR="00C2560E" w:rsidRPr="00E71052" w:rsidRDefault="00C2560E" w:rsidP="000F7041">
      <w:pPr>
        <w:spacing w:line="240" w:lineRule="auto"/>
        <w:jc w:val="both"/>
        <w:rPr>
          <w:rFonts w:ascii="Segoe UI" w:hAnsi="Segoe UI" w:cs="Segoe UI"/>
          <w:sz w:val="20"/>
          <w:szCs w:val="20"/>
        </w:rPr>
      </w:pPr>
      <w:r w:rsidRPr="00E71052">
        <w:rPr>
          <w:rFonts w:ascii="Segoe UI" w:hAnsi="Segoe UI" w:cs="Segoe UI"/>
          <w:sz w:val="20"/>
          <w:szCs w:val="20"/>
        </w:rPr>
        <w:t xml:space="preserve">Το έργο είναι στρατηγικής σημασίας και η υλοποίησή του, εκτός από την ενίσχυση του προφίλ της Θεσσαλονίκης ως διεθνούς προορισμού, θα φέρει μια σειρά άμεσων και έμμεσων οφελών για τους κατοίκους, την Οικονομία και το Περιβάλλον. Οι πόροι που θα διατεθούν στο συγκεκριμένο έργο έρχονται να συμπληρώσουν μια σειρά από επενδύσεις και μεγάλα έργα στη Θεσσαλονίκη, όπως η ολοκλήρωση του μετρό, η επένδυση στη δυτική Θεσσαλονίκη και η ανάπλαση στο ΦΙΞ, η αναβάθμιση του ΟΛΘ, το στρατόπεδο Γκόνου και το Thess INTEC. </w:t>
      </w:r>
    </w:p>
    <w:p w14:paraId="656860DE" w14:textId="7A7E1774" w:rsidR="00C2560E" w:rsidRPr="00E71052" w:rsidRDefault="00E71052" w:rsidP="00E71052">
      <w:pPr>
        <w:pStyle w:val="ListParagraph"/>
        <w:numPr>
          <w:ilvl w:val="0"/>
          <w:numId w:val="2"/>
        </w:numPr>
        <w:jc w:val="both"/>
        <w:rPr>
          <w:rFonts w:ascii="Segoe UI" w:hAnsi="Segoe UI" w:cs="Segoe UI"/>
          <w:b/>
          <w:sz w:val="20"/>
          <w:szCs w:val="20"/>
        </w:rPr>
      </w:pPr>
      <w:r w:rsidRPr="00E71052">
        <w:rPr>
          <w:rFonts w:ascii="Segoe UI" w:hAnsi="Segoe UI" w:cs="Segoe UI"/>
          <w:b/>
          <w:sz w:val="20"/>
          <w:szCs w:val="20"/>
        </w:rPr>
        <w:t>Τι θα σήμαινε μία Θεσσαλονίκη χωρίς ΔΕΘ</w:t>
      </w:r>
    </w:p>
    <w:p w14:paraId="70591EC7" w14:textId="77777777"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Σύμφωνα με σχετικές μελέτες, ο κλάδος των Εκθέσεων έχει τεράστια συμβολή στην Ελληνική Οικονομία και εμφανίζει έναν από τους μεγαλύτερους πολλαπλασιαστές παραγόμενου προϊόντος. Ο πολλαπλασιαστής αυτός μάλιστα είναι ακόμα πιο ισχυρός στην περ</w:t>
      </w:r>
      <w:r>
        <w:rPr>
          <w:rFonts w:ascii="Segoe UI" w:hAnsi="Segoe UI" w:cs="Segoe UI"/>
          <w:sz w:val="20"/>
          <w:szCs w:val="20"/>
        </w:rPr>
        <w:t>ίπτωση της Θεσσαλονίκης λόγω</w:t>
      </w:r>
      <w:r w:rsidRPr="00C2560E">
        <w:rPr>
          <w:rFonts w:ascii="Segoe UI" w:hAnsi="Segoe UI" w:cs="Segoe UI"/>
          <w:sz w:val="20"/>
          <w:szCs w:val="20"/>
        </w:rPr>
        <w:t xml:space="preserve"> της θέσης της ΔΕΘ στο κέντρο της πόλης. Επιπλέον</w:t>
      </w:r>
      <w:r>
        <w:rPr>
          <w:rFonts w:ascii="Segoe UI" w:hAnsi="Segoe UI" w:cs="Segoe UI"/>
          <w:sz w:val="20"/>
          <w:szCs w:val="20"/>
        </w:rPr>
        <w:t>,</w:t>
      </w:r>
      <w:r w:rsidRPr="00C2560E">
        <w:rPr>
          <w:rFonts w:ascii="Segoe UI" w:hAnsi="Segoe UI" w:cs="Segoe UI"/>
          <w:sz w:val="20"/>
          <w:szCs w:val="20"/>
        </w:rPr>
        <w:t xml:space="preserve"> η Θεσσαλονίκη, αλλά και ο συγκε</w:t>
      </w:r>
      <w:r>
        <w:rPr>
          <w:rFonts w:ascii="Segoe UI" w:hAnsi="Segoe UI" w:cs="Segoe UI"/>
          <w:sz w:val="20"/>
          <w:szCs w:val="20"/>
        </w:rPr>
        <w:t>κριμένος χώρος είναι ταυτισμένοι</w:t>
      </w:r>
      <w:r w:rsidRPr="00C2560E">
        <w:rPr>
          <w:rFonts w:ascii="Segoe UI" w:hAnsi="Segoe UI" w:cs="Segoe UI"/>
          <w:sz w:val="20"/>
          <w:szCs w:val="20"/>
        </w:rPr>
        <w:t xml:space="preserve"> με τη ΔΕΘ</w:t>
      </w:r>
      <w:r>
        <w:rPr>
          <w:rFonts w:ascii="Segoe UI" w:hAnsi="Segoe UI" w:cs="Segoe UI"/>
          <w:sz w:val="20"/>
          <w:szCs w:val="20"/>
        </w:rPr>
        <w:t>,</w:t>
      </w:r>
      <w:r w:rsidRPr="00C2560E">
        <w:rPr>
          <w:rFonts w:ascii="Segoe UI" w:hAnsi="Segoe UI" w:cs="Segoe UI"/>
          <w:sz w:val="20"/>
          <w:szCs w:val="20"/>
        </w:rPr>
        <w:t xml:space="preserve"> φέ</w:t>
      </w:r>
      <w:r>
        <w:rPr>
          <w:rFonts w:ascii="Segoe UI" w:hAnsi="Segoe UI" w:cs="Segoe UI"/>
          <w:sz w:val="20"/>
          <w:szCs w:val="20"/>
        </w:rPr>
        <w:t>ροντας ιδιαίτερους συμβολισμούς. Έτσι,</w:t>
      </w:r>
      <w:r w:rsidRPr="00C2560E">
        <w:rPr>
          <w:rFonts w:ascii="Segoe UI" w:hAnsi="Segoe UI" w:cs="Segoe UI"/>
          <w:sz w:val="20"/>
          <w:szCs w:val="20"/>
        </w:rPr>
        <w:t xml:space="preserve"> η απώλεια της Εκθεσιακής Δραστηριότητας θα επέφερε σημαντικό πλήγμα στην Οικονομία</w:t>
      </w:r>
      <w:r>
        <w:rPr>
          <w:rFonts w:ascii="Segoe UI" w:hAnsi="Segoe UI" w:cs="Segoe UI"/>
          <w:sz w:val="20"/>
          <w:szCs w:val="20"/>
        </w:rPr>
        <w:t>,</w:t>
      </w:r>
      <w:r w:rsidRPr="00C2560E">
        <w:rPr>
          <w:rFonts w:ascii="Segoe UI" w:hAnsi="Segoe UI" w:cs="Segoe UI"/>
          <w:sz w:val="20"/>
          <w:szCs w:val="20"/>
        </w:rPr>
        <w:t xml:space="preserve"> </w:t>
      </w:r>
      <w:r>
        <w:rPr>
          <w:rFonts w:ascii="Segoe UI" w:hAnsi="Segoe UI" w:cs="Segoe UI"/>
          <w:sz w:val="20"/>
          <w:szCs w:val="20"/>
        </w:rPr>
        <w:t>ενώ θα στερούσε την πόλη από μια δραστηριότητα</w:t>
      </w:r>
      <w:r w:rsidRPr="00C2560E">
        <w:rPr>
          <w:rFonts w:ascii="Segoe UI" w:hAnsi="Segoe UI" w:cs="Segoe UI"/>
          <w:sz w:val="20"/>
          <w:szCs w:val="20"/>
        </w:rPr>
        <w:t xml:space="preserve"> που συνδέ</w:t>
      </w:r>
      <w:r>
        <w:rPr>
          <w:rFonts w:ascii="Segoe UI" w:hAnsi="Segoe UI" w:cs="Segoe UI"/>
          <w:sz w:val="20"/>
          <w:szCs w:val="20"/>
        </w:rPr>
        <w:t xml:space="preserve">εται με την ταυτότητα της </w:t>
      </w:r>
      <w:r w:rsidRPr="00C2560E">
        <w:rPr>
          <w:rFonts w:ascii="Segoe UI" w:hAnsi="Segoe UI" w:cs="Segoe UI"/>
          <w:sz w:val="20"/>
          <w:szCs w:val="20"/>
        </w:rPr>
        <w:t>ως προορισμού. Παράλληλα, η μετατροπή ολόκληρου του χώρου σε Πάρκο δεν θα διασφάλιζε την οικονομική του βιωσιμότητα (κόστος ανάπτυξης, συντήρησης, φύλαξης)</w:t>
      </w:r>
      <w:r w:rsidR="00064F66">
        <w:rPr>
          <w:rFonts w:ascii="Segoe UI" w:hAnsi="Segoe UI" w:cs="Segoe UI"/>
          <w:sz w:val="20"/>
          <w:szCs w:val="20"/>
        </w:rPr>
        <w:t>. Το μοντέλο που επελέγη</w:t>
      </w:r>
      <w:r w:rsidRPr="00C2560E">
        <w:rPr>
          <w:rFonts w:ascii="Segoe UI" w:hAnsi="Segoe UI" w:cs="Segoe UI"/>
          <w:sz w:val="20"/>
          <w:szCs w:val="20"/>
        </w:rPr>
        <w:t xml:space="preserve"> αποτελεί μια σύγχρονη, ρεαλιστική και οικονομικά βιώσιμη προσέγγιση, η οποία διασφαλίζει ισορρ</w:t>
      </w:r>
      <w:r w:rsidR="00064F66">
        <w:rPr>
          <w:rFonts w:ascii="Segoe UI" w:hAnsi="Segoe UI" w:cs="Segoe UI"/>
          <w:sz w:val="20"/>
          <w:szCs w:val="20"/>
        </w:rPr>
        <w:t>οπία μεταξύ πρασίνου και πάρκου</w:t>
      </w:r>
      <w:r w:rsidRPr="00C2560E">
        <w:rPr>
          <w:rFonts w:ascii="Segoe UI" w:hAnsi="Segoe UI" w:cs="Segoe UI"/>
          <w:sz w:val="20"/>
          <w:szCs w:val="20"/>
        </w:rPr>
        <w:t xml:space="preserve"> σε μεγαλύτερο ποσοστό απ’</w:t>
      </w:r>
      <w:r>
        <w:rPr>
          <w:rFonts w:ascii="Segoe UI" w:hAnsi="Segoe UI" w:cs="Segoe UI"/>
          <w:sz w:val="20"/>
          <w:szCs w:val="20"/>
        </w:rPr>
        <w:t xml:space="preserve"> </w:t>
      </w:r>
      <w:r w:rsidRPr="00C2560E">
        <w:rPr>
          <w:rFonts w:ascii="Segoe UI" w:hAnsi="Segoe UI" w:cs="Segoe UI"/>
          <w:sz w:val="20"/>
          <w:szCs w:val="20"/>
        </w:rPr>
        <w:t xml:space="preserve">ό,τι προβλέπουν οι χρήσεις του ΠΔ, οικονομικής δραστηριότητας και κοινωνικής συμμετοχής. </w:t>
      </w:r>
    </w:p>
    <w:p w14:paraId="25FEBB58" w14:textId="17273D69" w:rsidR="00C2560E" w:rsidRPr="00E71052" w:rsidRDefault="00E71052" w:rsidP="00E71052">
      <w:pPr>
        <w:pStyle w:val="ListParagraph"/>
        <w:numPr>
          <w:ilvl w:val="0"/>
          <w:numId w:val="2"/>
        </w:numPr>
        <w:jc w:val="both"/>
        <w:rPr>
          <w:rFonts w:ascii="Segoe UI" w:hAnsi="Segoe UI" w:cs="Segoe UI"/>
          <w:b/>
          <w:sz w:val="20"/>
          <w:szCs w:val="20"/>
        </w:rPr>
      </w:pPr>
      <w:r>
        <w:rPr>
          <w:rFonts w:ascii="Segoe UI" w:hAnsi="Segoe UI" w:cs="Segoe UI"/>
          <w:b/>
          <w:sz w:val="20"/>
          <w:szCs w:val="20"/>
        </w:rPr>
        <w:t>Η ΔΕΘ στο κέντρο της πόλης</w:t>
      </w:r>
    </w:p>
    <w:p w14:paraId="3865ECF8" w14:textId="5F7DE21F"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Ο χώρος που βρίσκεται σήμερα η ΔΕΘ είναι ταυτισμένος με την εκθεσιακή δραστηριότητα και φέρει ιδιαίτερους συμβολισμούς για</w:t>
      </w:r>
      <w:r w:rsidR="00064F66">
        <w:rPr>
          <w:rFonts w:ascii="Segoe UI" w:hAnsi="Segoe UI" w:cs="Segoe UI"/>
          <w:sz w:val="20"/>
          <w:szCs w:val="20"/>
        </w:rPr>
        <w:t xml:space="preserve"> </w:t>
      </w:r>
      <w:r w:rsidRPr="00C2560E">
        <w:rPr>
          <w:rFonts w:ascii="Segoe UI" w:hAnsi="Segoe UI" w:cs="Segoe UI"/>
          <w:sz w:val="20"/>
          <w:szCs w:val="20"/>
        </w:rPr>
        <w:t>την εκθεσιακή δραστηριότητα και τη σχέση της με τη</w:t>
      </w:r>
      <w:r>
        <w:rPr>
          <w:rFonts w:ascii="Segoe UI" w:hAnsi="Segoe UI" w:cs="Segoe UI"/>
          <w:sz w:val="20"/>
          <w:szCs w:val="20"/>
        </w:rPr>
        <w:t>ν</w:t>
      </w:r>
      <w:r w:rsidRPr="00C2560E">
        <w:rPr>
          <w:rFonts w:ascii="Segoe UI" w:hAnsi="Segoe UI" w:cs="Segoe UI"/>
          <w:sz w:val="20"/>
          <w:szCs w:val="20"/>
        </w:rPr>
        <w:t xml:space="preserve"> πόλη. Η απώλεια ενός εμβληματικού τοπόσημου της Θεσσαλονίκης θα επέφερε</w:t>
      </w:r>
      <w:r w:rsidR="00064F66">
        <w:rPr>
          <w:rFonts w:ascii="Segoe UI" w:hAnsi="Segoe UI" w:cs="Segoe UI"/>
          <w:sz w:val="20"/>
          <w:szCs w:val="20"/>
        </w:rPr>
        <w:t xml:space="preserve"> πλήγμα στην </w:t>
      </w:r>
      <w:r w:rsidR="000F7041">
        <w:rPr>
          <w:rFonts w:ascii="Segoe UI" w:hAnsi="Segoe UI" w:cs="Segoe UI"/>
          <w:sz w:val="20"/>
          <w:szCs w:val="20"/>
          <w:lang w:val="en-US"/>
        </w:rPr>
        <w:t>o</w:t>
      </w:r>
      <w:r w:rsidR="00064F66">
        <w:rPr>
          <w:rFonts w:ascii="Segoe UI" w:hAnsi="Segoe UI" w:cs="Segoe UI"/>
          <w:sz w:val="20"/>
          <w:szCs w:val="20"/>
        </w:rPr>
        <w:t>ικονομία της</w:t>
      </w:r>
      <w:r w:rsidRPr="00C2560E">
        <w:rPr>
          <w:rFonts w:ascii="Segoe UI" w:hAnsi="Segoe UI" w:cs="Segoe UI"/>
          <w:sz w:val="20"/>
          <w:szCs w:val="20"/>
        </w:rPr>
        <w:t>. Επιπλέον, η μεταφορά σε έκταση εκτός του Δήμου Θεσσαλονίκης, εκτός από μεγαλύτερο κόστος για το Δημόσιο, θα σήμαινε μεγάλες καθυστερήσεις στην ολοκλήρωση του έργου.</w:t>
      </w:r>
      <w:r w:rsidR="00165F38" w:rsidRPr="00165F38">
        <w:rPr>
          <w:rFonts w:ascii="Segoe UI" w:hAnsi="Segoe UI" w:cs="Segoe UI"/>
          <w:sz w:val="20"/>
          <w:szCs w:val="20"/>
        </w:rPr>
        <w:t xml:space="preserve"> </w:t>
      </w:r>
      <w:r w:rsidR="00165F38">
        <w:rPr>
          <w:rFonts w:ascii="Segoe UI" w:hAnsi="Segoe UI" w:cs="Segoe UI"/>
          <w:sz w:val="20"/>
          <w:szCs w:val="20"/>
        </w:rPr>
        <w:t>Υπάρχει άλλωστε μελέτη βιωσιμότητας του 2012-13 που δείχνει ότι το σενάριο μεταφοράς στη Σίνδο είναι μη βιώσιμο, όπως καταδεικνύουν και αντίστοιχες διεθνείς πρακτικές.</w:t>
      </w:r>
      <w:r w:rsidRPr="00C2560E">
        <w:rPr>
          <w:rFonts w:ascii="Segoe UI" w:hAnsi="Segoe UI" w:cs="Segoe UI"/>
          <w:sz w:val="20"/>
          <w:szCs w:val="20"/>
        </w:rPr>
        <w:t xml:space="preserve"> Ο επανασχεδιασμός της Δ</w:t>
      </w:r>
      <w:r>
        <w:rPr>
          <w:rFonts w:ascii="Segoe UI" w:hAnsi="Segoe UI" w:cs="Segoe UI"/>
          <w:sz w:val="20"/>
          <w:szCs w:val="20"/>
        </w:rPr>
        <w:t>ΕΘ στον ιστορικό της χώρο, πέραν</w:t>
      </w:r>
      <w:r w:rsidRPr="00C2560E">
        <w:rPr>
          <w:rFonts w:ascii="Segoe UI" w:hAnsi="Segoe UI" w:cs="Segoe UI"/>
          <w:sz w:val="20"/>
          <w:szCs w:val="20"/>
        </w:rPr>
        <w:t xml:space="preserve"> </w:t>
      </w:r>
      <w:r>
        <w:rPr>
          <w:rFonts w:ascii="Segoe UI" w:hAnsi="Segoe UI" w:cs="Segoe UI"/>
          <w:sz w:val="20"/>
          <w:szCs w:val="20"/>
        </w:rPr>
        <w:t>του μοναδικού της συμβολισμού</w:t>
      </w:r>
      <w:r w:rsidRPr="00C2560E">
        <w:rPr>
          <w:rFonts w:ascii="Segoe UI" w:hAnsi="Segoe UI" w:cs="Segoe UI"/>
          <w:sz w:val="20"/>
          <w:szCs w:val="20"/>
        </w:rPr>
        <w:t xml:space="preserve"> (αναπόσπαστο</w:t>
      </w:r>
      <w:r>
        <w:rPr>
          <w:rFonts w:ascii="Segoe UI" w:hAnsi="Segoe UI" w:cs="Segoe UI"/>
          <w:sz w:val="20"/>
          <w:szCs w:val="20"/>
        </w:rPr>
        <w:t>υ</w:t>
      </w:r>
      <w:r w:rsidRPr="00C2560E">
        <w:rPr>
          <w:rFonts w:ascii="Segoe UI" w:hAnsi="Segoe UI" w:cs="Segoe UI"/>
          <w:sz w:val="20"/>
          <w:szCs w:val="20"/>
        </w:rPr>
        <w:t xml:space="preserve"> στοιχείο</w:t>
      </w:r>
      <w:r>
        <w:rPr>
          <w:rFonts w:ascii="Segoe UI" w:hAnsi="Segoe UI" w:cs="Segoe UI"/>
          <w:sz w:val="20"/>
          <w:szCs w:val="20"/>
        </w:rPr>
        <w:t>υ</w:t>
      </w:r>
      <w:r w:rsidRPr="00C2560E">
        <w:rPr>
          <w:rFonts w:ascii="Segoe UI" w:hAnsi="Segoe UI" w:cs="Segoe UI"/>
          <w:sz w:val="20"/>
          <w:szCs w:val="20"/>
        </w:rPr>
        <w:t xml:space="preserve"> </w:t>
      </w:r>
      <w:r w:rsidRPr="00C2560E">
        <w:rPr>
          <w:rFonts w:ascii="Segoe UI" w:hAnsi="Segoe UI" w:cs="Segoe UI"/>
          <w:sz w:val="20"/>
          <w:szCs w:val="20"/>
        </w:rPr>
        <w:lastRenderedPageBreak/>
        <w:t>της ταυτότητας της Θεσσαλονίκης)</w:t>
      </w:r>
      <w:r w:rsidR="00064F66">
        <w:rPr>
          <w:rFonts w:ascii="Segoe UI" w:hAnsi="Segoe UI" w:cs="Segoe UI"/>
          <w:sz w:val="20"/>
          <w:szCs w:val="20"/>
        </w:rPr>
        <w:t>,</w:t>
      </w:r>
      <w:r w:rsidRPr="00C2560E">
        <w:rPr>
          <w:rFonts w:ascii="Segoe UI" w:hAnsi="Segoe UI" w:cs="Segoe UI"/>
          <w:sz w:val="20"/>
          <w:szCs w:val="20"/>
        </w:rPr>
        <w:t xml:space="preserve"> θα επιφέρει σημαντική αναβάθμιση στην ποιότητα ζωής των κατοίκων. Παράλληλα, η διατήρηση της συνεδριακής δρασ</w:t>
      </w:r>
      <w:r>
        <w:rPr>
          <w:rFonts w:ascii="Segoe UI" w:hAnsi="Segoe UI" w:cs="Segoe UI"/>
          <w:sz w:val="20"/>
          <w:szCs w:val="20"/>
        </w:rPr>
        <w:t>τηριότητας στο κέντρο της πόλης</w:t>
      </w:r>
      <w:r w:rsidRPr="00C2560E">
        <w:rPr>
          <w:rFonts w:ascii="Segoe UI" w:hAnsi="Segoe UI" w:cs="Segoe UI"/>
          <w:sz w:val="20"/>
          <w:szCs w:val="20"/>
        </w:rPr>
        <w:t xml:space="preserve"> είναι σημαντικό πλεονέκτημα για εκθεσιακούς-συνεδριακούς χώρους, δεδομένου ότι ο συνδυασμός του τουριστικού προϊόντος αναψυχής της Θεσσαλονίκης, το οποίο </w:t>
      </w:r>
      <w:r>
        <w:rPr>
          <w:rFonts w:ascii="Segoe UI" w:hAnsi="Segoe UI" w:cs="Segoe UI"/>
          <w:sz w:val="20"/>
          <w:szCs w:val="20"/>
        </w:rPr>
        <w:t xml:space="preserve">καταγράφει αυξανόμενη </w:t>
      </w:r>
      <w:r w:rsidRPr="00C2560E">
        <w:rPr>
          <w:rFonts w:ascii="Segoe UI" w:hAnsi="Segoe UI" w:cs="Segoe UI"/>
          <w:sz w:val="20"/>
          <w:szCs w:val="20"/>
        </w:rPr>
        <w:t>ζήτηση, είναι σημαντικό πλεονέκτημα στις διεκδικήσεις συνεδρίων και μεγάλων εκδηλώσεων για την πόλη. Η διατήρηση της υποδομή</w:t>
      </w:r>
      <w:r>
        <w:rPr>
          <w:rFonts w:ascii="Segoe UI" w:hAnsi="Segoe UI" w:cs="Segoe UI"/>
          <w:sz w:val="20"/>
          <w:szCs w:val="20"/>
        </w:rPr>
        <w:t xml:space="preserve">ς στην πόλη και η διαμονή και </w:t>
      </w:r>
      <w:r w:rsidRPr="00C2560E">
        <w:rPr>
          <w:rFonts w:ascii="Segoe UI" w:hAnsi="Segoe UI" w:cs="Segoe UI"/>
          <w:sz w:val="20"/>
          <w:szCs w:val="20"/>
        </w:rPr>
        <w:t>άμεση πρόσβαση στην</w:t>
      </w:r>
      <w:r>
        <w:rPr>
          <w:rFonts w:ascii="Segoe UI" w:hAnsi="Segoe UI" w:cs="Segoe UI"/>
          <w:sz w:val="20"/>
          <w:szCs w:val="20"/>
        </w:rPr>
        <w:t xml:space="preserve"> εμπειρία της πόλης με τα πόδια</w:t>
      </w:r>
      <w:r w:rsidRPr="00C2560E">
        <w:rPr>
          <w:rFonts w:ascii="Segoe UI" w:hAnsi="Segoe UI" w:cs="Segoe UI"/>
          <w:sz w:val="20"/>
          <w:szCs w:val="20"/>
        </w:rPr>
        <w:t xml:space="preserve"> είναι σημαντικά για τη διευκόλυνση και ανταγωνιστικότητα της διεκδίκησης μεγάλων διοργανώσεων. </w:t>
      </w:r>
    </w:p>
    <w:p w14:paraId="3940C34E" w14:textId="005587F6" w:rsidR="00C2560E" w:rsidRPr="00E71052" w:rsidRDefault="00E71052" w:rsidP="00E71052">
      <w:pPr>
        <w:pStyle w:val="ListParagraph"/>
        <w:numPr>
          <w:ilvl w:val="0"/>
          <w:numId w:val="2"/>
        </w:numPr>
        <w:jc w:val="both"/>
        <w:rPr>
          <w:rFonts w:ascii="Segoe UI" w:hAnsi="Segoe UI" w:cs="Segoe UI"/>
          <w:b/>
          <w:sz w:val="20"/>
          <w:szCs w:val="20"/>
        </w:rPr>
      </w:pPr>
      <w:r>
        <w:rPr>
          <w:rFonts w:ascii="Segoe UI" w:hAnsi="Segoe UI" w:cs="Segoe UI"/>
          <w:b/>
          <w:sz w:val="20"/>
          <w:szCs w:val="20"/>
        </w:rPr>
        <w:t>Τ</w:t>
      </w:r>
      <w:r w:rsidR="00C2560E" w:rsidRPr="00E71052">
        <w:rPr>
          <w:rFonts w:ascii="Segoe UI" w:hAnsi="Segoe UI" w:cs="Segoe UI"/>
          <w:b/>
          <w:sz w:val="20"/>
          <w:szCs w:val="20"/>
        </w:rPr>
        <w:t>α οφέλη που θα δημιουργήσει το έργο</w:t>
      </w:r>
    </w:p>
    <w:p w14:paraId="04915FAE" w14:textId="77777777" w:rsidR="00C2560E" w:rsidRPr="000F7041" w:rsidRDefault="00C2560E" w:rsidP="00C2560E">
      <w:pPr>
        <w:jc w:val="both"/>
        <w:rPr>
          <w:rFonts w:ascii="Segoe UI" w:hAnsi="Segoe UI" w:cs="Segoe UI"/>
          <w:b/>
          <w:bCs/>
          <w:sz w:val="20"/>
          <w:szCs w:val="20"/>
        </w:rPr>
      </w:pPr>
      <w:r w:rsidRPr="000F7041">
        <w:rPr>
          <w:rFonts w:ascii="Segoe UI" w:hAnsi="Segoe UI" w:cs="Segoe UI"/>
          <w:b/>
          <w:bCs/>
          <w:sz w:val="20"/>
          <w:szCs w:val="20"/>
        </w:rPr>
        <w:t xml:space="preserve">Τα οφέλη είναι σημαντικά και πολυεπίπεδα. </w:t>
      </w:r>
    </w:p>
    <w:p w14:paraId="58104F9B" w14:textId="77777777" w:rsidR="00C2560E" w:rsidRPr="000F7041" w:rsidRDefault="00C2560E" w:rsidP="00C2560E">
      <w:pPr>
        <w:jc w:val="both"/>
        <w:rPr>
          <w:rFonts w:ascii="Segoe UI" w:hAnsi="Segoe UI" w:cs="Segoe UI"/>
          <w:b/>
          <w:bCs/>
          <w:sz w:val="20"/>
          <w:szCs w:val="20"/>
        </w:rPr>
      </w:pPr>
      <w:r w:rsidRPr="000F7041">
        <w:rPr>
          <w:rFonts w:ascii="Segoe UI" w:hAnsi="Segoe UI" w:cs="Segoe UI"/>
          <w:b/>
          <w:bCs/>
          <w:sz w:val="20"/>
          <w:szCs w:val="20"/>
        </w:rPr>
        <w:t xml:space="preserve">Για την κοινωνία &amp; το περιβάλλον: </w:t>
      </w:r>
    </w:p>
    <w:p w14:paraId="04CACC66" w14:textId="77777777"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w:t>
      </w:r>
      <w:r w:rsidRPr="00C2560E">
        <w:rPr>
          <w:rFonts w:ascii="Segoe UI" w:hAnsi="Segoe UI" w:cs="Segoe UI"/>
          <w:sz w:val="20"/>
          <w:szCs w:val="20"/>
        </w:rPr>
        <w:tab/>
        <w:t>Δημιουργείται ένας «πνεύμονας πρασίνου» μέσα στην πόλη, ανοικτός και προσβάσιμος 365 μέρες/χρόνο.</w:t>
      </w:r>
    </w:p>
    <w:p w14:paraId="7310056C" w14:textId="77777777"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o</w:t>
      </w:r>
      <w:r w:rsidRPr="00C2560E">
        <w:rPr>
          <w:rFonts w:ascii="Segoe UI" w:hAnsi="Segoe UI" w:cs="Segoe UI"/>
          <w:sz w:val="20"/>
          <w:szCs w:val="20"/>
        </w:rPr>
        <w:tab/>
        <w:t>Ένα σύγχρονο Μητροπολιτικό Πάρκο</w:t>
      </w:r>
    </w:p>
    <w:p w14:paraId="48ACEC0E" w14:textId="77777777"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o</w:t>
      </w:r>
      <w:r w:rsidRPr="00C2560E">
        <w:rPr>
          <w:rFonts w:ascii="Segoe UI" w:hAnsi="Segoe UI" w:cs="Segoe UI"/>
          <w:sz w:val="20"/>
          <w:szCs w:val="20"/>
        </w:rPr>
        <w:tab/>
        <w:t>Περισσότερες από 3.000</w:t>
      </w:r>
      <w:r>
        <w:rPr>
          <w:rFonts w:ascii="Segoe UI" w:hAnsi="Segoe UI" w:cs="Segoe UI"/>
          <w:sz w:val="20"/>
          <w:szCs w:val="20"/>
        </w:rPr>
        <w:t xml:space="preserve"> </w:t>
      </w:r>
      <w:r w:rsidRPr="00C2560E">
        <w:rPr>
          <w:rFonts w:ascii="Segoe UI" w:hAnsi="Segoe UI" w:cs="Segoe UI"/>
          <w:sz w:val="20"/>
          <w:szCs w:val="20"/>
        </w:rPr>
        <w:t>νέες δενδροφυτεύσεις</w:t>
      </w:r>
    </w:p>
    <w:p w14:paraId="2CE8BD9D" w14:textId="77777777"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o</w:t>
      </w:r>
      <w:r w:rsidRPr="00C2560E">
        <w:rPr>
          <w:rFonts w:ascii="Segoe UI" w:hAnsi="Segoe UI" w:cs="Segoe UI"/>
          <w:sz w:val="20"/>
          <w:szCs w:val="20"/>
        </w:rPr>
        <w:tab/>
        <w:t>100.000 τ.μ. πρασίνου, χωρίς περίφραξη</w:t>
      </w:r>
    </w:p>
    <w:p w14:paraId="77BEF26B" w14:textId="77777777"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w:t>
      </w:r>
      <w:r w:rsidRPr="00C2560E">
        <w:rPr>
          <w:rFonts w:ascii="Segoe UI" w:hAnsi="Segoe UI" w:cs="Segoe UI"/>
          <w:sz w:val="20"/>
          <w:szCs w:val="20"/>
        </w:rPr>
        <w:tab/>
        <w:t xml:space="preserve">Ο χώρος αποκτά ζωή 365 μέρες/χρόνο μέσα από τη δημιουργία νέων κοινόχρηστων και ανοικτών χώρων. </w:t>
      </w:r>
    </w:p>
    <w:p w14:paraId="7366F086" w14:textId="77777777"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o</w:t>
      </w:r>
      <w:r w:rsidRPr="00C2560E">
        <w:rPr>
          <w:rFonts w:ascii="Segoe UI" w:hAnsi="Segoe UI" w:cs="Segoe UI"/>
          <w:sz w:val="20"/>
          <w:szCs w:val="20"/>
        </w:rPr>
        <w:tab/>
        <w:t>11.500 τ.μ. Πάρκο Αγ. Φωτεινής</w:t>
      </w:r>
    </w:p>
    <w:p w14:paraId="4F26360C" w14:textId="77777777"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o</w:t>
      </w:r>
      <w:r w:rsidRPr="00C2560E">
        <w:rPr>
          <w:rFonts w:ascii="Segoe UI" w:hAnsi="Segoe UI" w:cs="Segoe UI"/>
          <w:sz w:val="20"/>
          <w:szCs w:val="20"/>
        </w:rPr>
        <w:tab/>
        <w:t>10.800 τ.μ. κοινόχρηστοι χώροι περιμετρικά της ΔΕΘ</w:t>
      </w:r>
    </w:p>
    <w:p w14:paraId="07F43D75" w14:textId="77777777"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w:t>
      </w:r>
      <w:r w:rsidRPr="00C2560E">
        <w:rPr>
          <w:rFonts w:ascii="Segoe UI" w:hAnsi="Segoe UI" w:cs="Segoe UI"/>
          <w:sz w:val="20"/>
          <w:szCs w:val="20"/>
        </w:rPr>
        <w:tab/>
        <w:t xml:space="preserve">Οι νέες υποδομές και εγκαταστάσεις θα είναι σχεδιασμένες, ώστε να μειώνουν το περιβαλλοντικό αποτύπωμα από την ανθρώπινη δραστηριότητα (πράσινες και έξυπνες τεχνολογίες). </w:t>
      </w:r>
    </w:p>
    <w:p w14:paraId="3FE675D7" w14:textId="77777777"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w:t>
      </w:r>
      <w:r w:rsidRPr="00C2560E">
        <w:rPr>
          <w:rFonts w:ascii="Segoe UI" w:hAnsi="Segoe UI" w:cs="Segoe UI"/>
          <w:sz w:val="20"/>
          <w:szCs w:val="20"/>
        </w:rPr>
        <w:tab/>
        <w:t>Ο χώρος στάθμευσης που θα δημιουργηθεί (με 1.300 νέες θέσεις), συνδυαστικά με τη λειτουργία του Μετρό Θεσ/νίκης</w:t>
      </w:r>
      <w:r>
        <w:rPr>
          <w:rFonts w:ascii="Segoe UI" w:hAnsi="Segoe UI" w:cs="Segoe UI"/>
          <w:sz w:val="20"/>
          <w:szCs w:val="20"/>
        </w:rPr>
        <w:t>,</w:t>
      </w:r>
      <w:r w:rsidRPr="00C2560E">
        <w:rPr>
          <w:rFonts w:ascii="Segoe UI" w:hAnsi="Segoe UI" w:cs="Segoe UI"/>
          <w:sz w:val="20"/>
          <w:szCs w:val="20"/>
        </w:rPr>
        <w:t xml:space="preserve"> θα συνδράμει στην αποσυμφόρηση του κυκλοφοριακού προβλήματος που υπάρχει στην πόλη.</w:t>
      </w:r>
    </w:p>
    <w:p w14:paraId="2AE09E2F" w14:textId="79307860" w:rsidR="000F7041"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w:t>
      </w:r>
      <w:r w:rsidRPr="00C2560E">
        <w:rPr>
          <w:rFonts w:ascii="Segoe UI" w:hAnsi="Segoe UI" w:cs="Segoe UI"/>
          <w:sz w:val="20"/>
          <w:szCs w:val="20"/>
        </w:rPr>
        <w:tab/>
        <w:t xml:space="preserve">Θα αναδειχθούν εγκαταστάσεις που </w:t>
      </w:r>
      <w:r w:rsidR="00682DFA">
        <w:rPr>
          <w:rFonts w:ascii="Segoe UI" w:hAnsi="Segoe UI" w:cs="Segoe UI"/>
          <w:sz w:val="20"/>
          <w:szCs w:val="20"/>
        </w:rPr>
        <w:t>θα ενισχύσουν τη</w:t>
      </w:r>
      <w:r w:rsidRPr="00C2560E">
        <w:rPr>
          <w:rFonts w:ascii="Segoe UI" w:hAnsi="Segoe UI" w:cs="Segoe UI"/>
          <w:sz w:val="20"/>
          <w:szCs w:val="20"/>
        </w:rPr>
        <w:t xml:space="preserve"> σύγχρονη πολιτιστική ταυτότητα της Θεσσαλονίκης (Μουσείο MOMus, Μουσείο Ιστορίας ΔΕΘ, Αλεξάνδρειο Μέλαθρο Θεσσαλονίκης). </w:t>
      </w:r>
    </w:p>
    <w:p w14:paraId="7984CA1F" w14:textId="77777777" w:rsidR="00C2560E" w:rsidRPr="000F7041" w:rsidRDefault="00C2560E" w:rsidP="00C2560E">
      <w:pPr>
        <w:jc w:val="both"/>
        <w:rPr>
          <w:rFonts w:ascii="Segoe UI" w:hAnsi="Segoe UI" w:cs="Segoe UI"/>
          <w:b/>
          <w:bCs/>
          <w:sz w:val="20"/>
          <w:szCs w:val="20"/>
        </w:rPr>
      </w:pPr>
      <w:r w:rsidRPr="000F7041">
        <w:rPr>
          <w:rFonts w:ascii="Segoe UI" w:hAnsi="Segoe UI" w:cs="Segoe UI"/>
          <w:b/>
          <w:bCs/>
          <w:sz w:val="20"/>
          <w:szCs w:val="20"/>
        </w:rPr>
        <w:t xml:space="preserve">Για την Οικονομία: </w:t>
      </w:r>
    </w:p>
    <w:p w14:paraId="764B06A3" w14:textId="77777777"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w:t>
      </w:r>
      <w:r w:rsidRPr="00C2560E">
        <w:rPr>
          <w:rFonts w:ascii="Segoe UI" w:hAnsi="Segoe UI" w:cs="Segoe UI"/>
          <w:sz w:val="20"/>
          <w:szCs w:val="20"/>
        </w:rPr>
        <w:tab/>
        <w:t>H ΔΕΘ γίνεται πραγματικά Διεθνής με σύγχρονες υποδομές και εγκαταστάσεις ικανές να φιλοξενήσουν επισκέπτες από το εξωτερικό.</w:t>
      </w:r>
    </w:p>
    <w:p w14:paraId="374A9353" w14:textId="77777777"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w:t>
      </w:r>
      <w:r w:rsidRPr="00C2560E">
        <w:rPr>
          <w:rFonts w:ascii="Segoe UI" w:hAnsi="Segoe UI" w:cs="Segoe UI"/>
          <w:sz w:val="20"/>
          <w:szCs w:val="20"/>
        </w:rPr>
        <w:tab/>
        <w:t xml:space="preserve"> Ενισχύεται το πρ</w:t>
      </w:r>
      <w:r w:rsidR="00682DFA">
        <w:rPr>
          <w:rFonts w:ascii="Segoe UI" w:hAnsi="Segoe UI" w:cs="Segoe UI"/>
          <w:sz w:val="20"/>
          <w:szCs w:val="20"/>
        </w:rPr>
        <w:t>οφίλ της Θεσσαλονίκης ως διεθνούς τουριστικού προορισμού και επιχειρηματικού κόμβου</w:t>
      </w:r>
      <w:r w:rsidRPr="00C2560E">
        <w:rPr>
          <w:rFonts w:ascii="Segoe UI" w:hAnsi="Segoe UI" w:cs="Segoe UI"/>
          <w:sz w:val="20"/>
          <w:szCs w:val="20"/>
        </w:rPr>
        <w:t xml:space="preserve"> για τη ΝΑ Ευρώπη.</w:t>
      </w:r>
    </w:p>
    <w:p w14:paraId="4302B796" w14:textId="77777777"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w:t>
      </w:r>
      <w:r w:rsidRPr="00C2560E">
        <w:rPr>
          <w:rFonts w:ascii="Segoe UI" w:hAnsi="Segoe UI" w:cs="Segoe UI"/>
          <w:sz w:val="20"/>
          <w:szCs w:val="20"/>
        </w:rPr>
        <w:tab/>
        <w:t>Το αναβαθμισμένο εκθεσιακό προϊόν της πόλης θα οδηγήσει σε σημαντική επιμήκυνση της τουριστικής περιόδου.</w:t>
      </w:r>
    </w:p>
    <w:p w14:paraId="5A49C690" w14:textId="4EF15905" w:rsidR="00C2560E" w:rsidRDefault="00C2560E" w:rsidP="00E24BAA">
      <w:pPr>
        <w:spacing w:after="0" w:line="240" w:lineRule="auto"/>
        <w:jc w:val="both"/>
        <w:rPr>
          <w:rFonts w:ascii="Segoe UI" w:hAnsi="Segoe UI" w:cs="Segoe UI"/>
          <w:sz w:val="20"/>
          <w:szCs w:val="20"/>
        </w:rPr>
      </w:pPr>
      <w:r w:rsidRPr="00C2560E">
        <w:rPr>
          <w:rFonts w:ascii="Segoe UI" w:hAnsi="Segoe UI" w:cs="Segoe UI"/>
          <w:sz w:val="20"/>
          <w:szCs w:val="20"/>
        </w:rPr>
        <w:lastRenderedPageBreak/>
        <w:t></w:t>
      </w:r>
      <w:r w:rsidR="00E24BAA">
        <w:rPr>
          <w:rFonts w:ascii="Segoe UI" w:hAnsi="Segoe UI" w:cs="Segoe UI"/>
          <w:sz w:val="20"/>
          <w:szCs w:val="20"/>
        </w:rPr>
        <w:tab/>
      </w:r>
      <w:r w:rsidR="00E24BAA" w:rsidRPr="00E24BAA">
        <w:rPr>
          <w:rFonts w:ascii="Segoe UI" w:hAnsi="Segoe UI" w:cs="Segoe UI"/>
          <w:sz w:val="20"/>
          <w:szCs w:val="20"/>
        </w:rPr>
        <w:t>Η επίδραση στη συνολική οικονομική δραστηριότητα της πόλης μετά από την ολοκλήρωση του έργου εκτιμάται ότι θα ανέρχεται στα €500.000.000/χρόνο.</w:t>
      </w:r>
    </w:p>
    <w:p w14:paraId="0342E8C1" w14:textId="77777777" w:rsidR="00E24BAA" w:rsidRPr="00C2560E" w:rsidRDefault="00E24BAA" w:rsidP="00E24BAA">
      <w:pPr>
        <w:spacing w:after="0" w:line="240" w:lineRule="auto"/>
        <w:jc w:val="both"/>
        <w:rPr>
          <w:rFonts w:ascii="Segoe UI" w:hAnsi="Segoe UI" w:cs="Segoe UI"/>
          <w:sz w:val="20"/>
          <w:szCs w:val="20"/>
        </w:rPr>
      </w:pPr>
    </w:p>
    <w:p w14:paraId="5B5370AE" w14:textId="77777777"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w:t>
      </w:r>
      <w:r w:rsidRPr="00C2560E">
        <w:rPr>
          <w:rFonts w:ascii="Segoe UI" w:hAnsi="Segoe UI" w:cs="Segoe UI"/>
          <w:sz w:val="20"/>
          <w:szCs w:val="20"/>
        </w:rPr>
        <w:tab/>
        <w:t>Η ανάπλαση θα επιφέρει άμεσα και έμμεσα σημαντική ενίσχυση στην αγορά εργασίας (&gt; 1.500 θέσεις εργασίας/χρόνο μετά την ολοκλήρωση).</w:t>
      </w:r>
    </w:p>
    <w:p w14:paraId="2B16B268" w14:textId="77777777"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w:t>
      </w:r>
      <w:r w:rsidRPr="00C2560E">
        <w:rPr>
          <w:rFonts w:ascii="Segoe UI" w:hAnsi="Segoe UI" w:cs="Segoe UI"/>
          <w:sz w:val="20"/>
          <w:szCs w:val="20"/>
        </w:rPr>
        <w:tab/>
        <w:t>Θα ενισχυθεί δραστικά ένας από τους πλέον αποδοτικούς κλάδους (Εκθεσιακές Δραστηριότητες), ο οποίος δημιουργεί πολλαπλασιαστικά οφέλη για την τοπική οικονομία.</w:t>
      </w:r>
    </w:p>
    <w:p w14:paraId="20C7088A" w14:textId="0479D41D" w:rsidR="00C2560E" w:rsidRPr="00E71052" w:rsidRDefault="00E71052" w:rsidP="00E71052">
      <w:pPr>
        <w:pStyle w:val="ListParagraph"/>
        <w:numPr>
          <w:ilvl w:val="0"/>
          <w:numId w:val="2"/>
        </w:numPr>
        <w:jc w:val="both"/>
        <w:rPr>
          <w:rFonts w:ascii="Segoe UI" w:hAnsi="Segoe UI" w:cs="Segoe UI"/>
          <w:b/>
          <w:sz w:val="20"/>
          <w:szCs w:val="20"/>
        </w:rPr>
      </w:pPr>
      <w:r>
        <w:rPr>
          <w:rFonts w:ascii="Segoe UI" w:hAnsi="Segoe UI" w:cs="Segoe UI"/>
          <w:b/>
          <w:sz w:val="20"/>
          <w:szCs w:val="20"/>
        </w:rPr>
        <w:t>Η πρόσβαση στους χώρους της νέας ΔΕΘ</w:t>
      </w:r>
    </w:p>
    <w:p w14:paraId="0E9F57EC" w14:textId="77777777"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 xml:space="preserve">Η πρόσβαση στους κοινόχρηστους χώρους και στους χώρους πρασίνου θα είναι ελεύθερη και δωρεάν για όλους, 365 μέρες τον χρόνο. Ελεγχόμενη είσοδος θα υπάρχει μόνο σε Εκθέσεις/Συνέδρια και Εκδηλώσεις. </w:t>
      </w:r>
    </w:p>
    <w:p w14:paraId="465503E7" w14:textId="77777777" w:rsidR="000F7041" w:rsidRPr="000F7041" w:rsidRDefault="00E71052" w:rsidP="00E71052">
      <w:pPr>
        <w:pStyle w:val="ListParagraph"/>
        <w:numPr>
          <w:ilvl w:val="0"/>
          <w:numId w:val="2"/>
        </w:numPr>
        <w:jc w:val="both"/>
        <w:rPr>
          <w:rFonts w:ascii="Segoe UI" w:hAnsi="Segoe UI" w:cs="Segoe UI"/>
          <w:sz w:val="20"/>
          <w:szCs w:val="20"/>
        </w:rPr>
      </w:pPr>
      <w:r w:rsidRPr="00E71052">
        <w:rPr>
          <w:rFonts w:ascii="Segoe UI" w:hAnsi="Segoe UI" w:cs="Segoe UI"/>
          <w:b/>
          <w:sz w:val="20"/>
          <w:szCs w:val="20"/>
        </w:rPr>
        <w:t xml:space="preserve">Σε συμφωνία με τον </w:t>
      </w:r>
      <w:r w:rsidR="00C2560E" w:rsidRPr="00E71052">
        <w:rPr>
          <w:rFonts w:ascii="Segoe UI" w:hAnsi="Segoe UI" w:cs="Segoe UI"/>
          <w:b/>
          <w:sz w:val="20"/>
          <w:szCs w:val="20"/>
        </w:rPr>
        <w:t xml:space="preserve"> Δήμο Θεσσαλονίκη</w:t>
      </w:r>
      <w:r w:rsidRPr="00E71052">
        <w:rPr>
          <w:rFonts w:ascii="Segoe UI" w:hAnsi="Segoe UI" w:cs="Segoe UI"/>
          <w:b/>
          <w:sz w:val="20"/>
          <w:szCs w:val="20"/>
        </w:rPr>
        <w:t xml:space="preserve"> η τελική έκταση του πρασίνου </w:t>
      </w:r>
      <w:r w:rsidR="00C2560E" w:rsidRPr="00E71052">
        <w:rPr>
          <w:rFonts w:ascii="Segoe UI" w:hAnsi="Segoe UI" w:cs="Segoe UI"/>
          <w:b/>
          <w:sz w:val="20"/>
          <w:szCs w:val="20"/>
        </w:rPr>
        <w:t xml:space="preserve"> </w:t>
      </w:r>
    </w:p>
    <w:p w14:paraId="0BB3A337" w14:textId="3D1CD996" w:rsidR="00E71052" w:rsidRPr="000F7041" w:rsidRDefault="00C2560E" w:rsidP="000F7041">
      <w:pPr>
        <w:spacing w:line="240" w:lineRule="auto"/>
        <w:jc w:val="both"/>
        <w:rPr>
          <w:rFonts w:ascii="Segoe UI" w:hAnsi="Segoe UI" w:cs="Segoe UI"/>
          <w:sz w:val="20"/>
          <w:szCs w:val="20"/>
        </w:rPr>
      </w:pPr>
      <w:r w:rsidRPr="000F7041">
        <w:rPr>
          <w:rFonts w:ascii="Segoe UI" w:hAnsi="Segoe UI" w:cs="Segoe UI"/>
          <w:sz w:val="20"/>
          <w:szCs w:val="20"/>
        </w:rPr>
        <w:t xml:space="preserve">Στο πλαίσιο της διαβούλευσης με </w:t>
      </w:r>
      <w:r w:rsidR="00682DFA" w:rsidRPr="000F7041">
        <w:rPr>
          <w:rFonts w:ascii="Segoe UI" w:hAnsi="Segoe UI" w:cs="Segoe UI"/>
          <w:sz w:val="20"/>
          <w:szCs w:val="20"/>
        </w:rPr>
        <w:t>όλους τους εμπλεκόμενους φορείς</w:t>
      </w:r>
      <w:r w:rsidRPr="000F7041">
        <w:rPr>
          <w:rFonts w:ascii="Segoe UI" w:hAnsi="Segoe UI" w:cs="Segoe UI"/>
          <w:sz w:val="20"/>
          <w:szCs w:val="20"/>
        </w:rPr>
        <w:t xml:space="preserve"> η νέα Δημοτική Αρχή εξέφρασε τη θέση της για αύξηση του ποσοστού της έκτασης που θα καταλαμβάνεται από πράσινο. Συζητήσαμε όλες τις τεχνικές παραμέτρους και συμφωνήσαμε στη σχετική τροποποίηση. Περισσότερο από το 60% της περιοχής μετατρέπεται σε Μητροπολιτικό Πάρκο με πυκνή φύτευση.</w:t>
      </w:r>
    </w:p>
    <w:p w14:paraId="024F6261" w14:textId="51769877" w:rsidR="00C2560E" w:rsidRPr="00E71052" w:rsidRDefault="00E71052" w:rsidP="00E71052">
      <w:pPr>
        <w:pStyle w:val="ListParagraph"/>
        <w:numPr>
          <w:ilvl w:val="0"/>
          <w:numId w:val="2"/>
        </w:numPr>
        <w:jc w:val="both"/>
        <w:rPr>
          <w:rFonts w:ascii="Segoe UI" w:hAnsi="Segoe UI" w:cs="Segoe UI"/>
          <w:b/>
          <w:sz w:val="20"/>
          <w:szCs w:val="20"/>
        </w:rPr>
      </w:pPr>
      <w:r>
        <w:rPr>
          <w:rFonts w:ascii="Segoe UI" w:hAnsi="Segoe UI" w:cs="Segoe UI"/>
          <w:b/>
          <w:sz w:val="20"/>
          <w:szCs w:val="20"/>
        </w:rPr>
        <w:t xml:space="preserve">Η </w:t>
      </w:r>
      <w:r w:rsidR="00C2560E" w:rsidRPr="00E71052">
        <w:rPr>
          <w:rFonts w:ascii="Segoe UI" w:hAnsi="Segoe UI" w:cs="Segoe UI"/>
          <w:b/>
          <w:sz w:val="20"/>
          <w:szCs w:val="20"/>
        </w:rPr>
        <w:t>νέα ΔΕΘ ένα βιώσιμο έργο</w:t>
      </w:r>
    </w:p>
    <w:p w14:paraId="3A7DDA89" w14:textId="77777777" w:rsid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Η νέα ΔΕΘ θα αποτελέσει ένα πρότυπο αστικής ανάπλασης, με τη βιωσιμότητα να βρίσκεται στον πυρήνα της. Αυτό πρακτικά σημαίνει πως τόσο κα</w:t>
      </w:r>
      <w:r>
        <w:rPr>
          <w:rFonts w:ascii="Segoe UI" w:hAnsi="Segoe UI" w:cs="Segoe UI"/>
          <w:sz w:val="20"/>
          <w:szCs w:val="20"/>
        </w:rPr>
        <w:t>τά τη φάση ανάπτυξης/κατασκευής</w:t>
      </w:r>
      <w:r w:rsidRPr="00C2560E">
        <w:rPr>
          <w:rFonts w:ascii="Segoe UI" w:hAnsi="Segoe UI" w:cs="Segoe UI"/>
          <w:sz w:val="20"/>
          <w:szCs w:val="20"/>
        </w:rPr>
        <w:t xml:space="preserve"> όσο και κατά τη λειτουργία της νέας ΔΕΘ θα ακολουθούνται τα αυστηρότερα διεθνή πρότυπα για την προστασία του περιβάλλοντος, μέσα από υλικά και τεχνολογίες που στοχεύουν στην ενεργειακή εξοικονόμηση, τη μείωση του ανθρακικού αποτυπώματος και τη βέλτιστη διαχείριση των υδάτινων πόρων. </w:t>
      </w:r>
    </w:p>
    <w:p w14:paraId="09359590" w14:textId="16CEBA15" w:rsidR="00C2560E" w:rsidRPr="00E71052" w:rsidRDefault="00E71052" w:rsidP="00E71052">
      <w:pPr>
        <w:pStyle w:val="ListParagraph"/>
        <w:numPr>
          <w:ilvl w:val="0"/>
          <w:numId w:val="2"/>
        </w:numPr>
        <w:jc w:val="both"/>
        <w:rPr>
          <w:rFonts w:ascii="Segoe UI" w:hAnsi="Segoe UI" w:cs="Segoe UI"/>
          <w:b/>
          <w:sz w:val="20"/>
          <w:szCs w:val="20"/>
        </w:rPr>
      </w:pPr>
      <w:r>
        <w:rPr>
          <w:rFonts w:ascii="Segoe UI" w:hAnsi="Segoe UI" w:cs="Segoe UI"/>
          <w:b/>
          <w:sz w:val="20"/>
          <w:szCs w:val="20"/>
        </w:rPr>
        <w:t xml:space="preserve">Η </w:t>
      </w:r>
      <w:r w:rsidR="00C2560E" w:rsidRPr="00E71052">
        <w:rPr>
          <w:rFonts w:ascii="Segoe UI" w:hAnsi="Segoe UI" w:cs="Segoe UI"/>
          <w:b/>
          <w:sz w:val="20"/>
          <w:szCs w:val="20"/>
        </w:rPr>
        <w:t xml:space="preserve"> κυκλοφοριακή </w:t>
      </w:r>
      <w:r>
        <w:rPr>
          <w:rFonts w:ascii="Segoe UI" w:hAnsi="Segoe UI" w:cs="Segoe UI"/>
          <w:b/>
          <w:sz w:val="20"/>
          <w:szCs w:val="20"/>
        </w:rPr>
        <w:t>μελέτη</w:t>
      </w:r>
      <w:r w:rsidRPr="00E71052">
        <w:rPr>
          <w:rFonts w:ascii="Segoe UI" w:hAnsi="Segoe UI" w:cs="Segoe UI"/>
          <w:b/>
          <w:sz w:val="20"/>
          <w:szCs w:val="20"/>
        </w:rPr>
        <w:t xml:space="preserve"> </w:t>
      </w:r>
      <w:r w:rsidR="00C2560E" w:rsidRPr="00E71052">
        <w:rPr>
          <w:rFonts w:ascii="Segoe UI" w:hAnsi="Segoe UI" w:cs="Segoe UI"/>
          <w:b/>
          <w:sz w:val="20"/>
          <w:szCs w:val="20"/>
        </w:rPr>
        <w:t>κατά τη φάση της ανάπτυξης/κατασκευής</w:t>
      </w:r>
    </w:p>
    <w:p w14:paraId="67B76CFB" w14:textId="77777777"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O στόχος ε</w:t>
      </w:r>
      <w:r>
        <w:rPr>
          <w:rFonts w:ascii="Segoe UI" w:hAnsi="Segoe UI" w:cs="Segoe UI"/>
          <w:sz w:val="20"/>
          <w:szCs w:val="20"/>
        </w:rPr>
        <w:t>ίναι να ελαχιστοποιηθεί η όχληση</w:t>
      </w:r>
      <w:r w:rsidRPr="00C2560E">
        <w:rPr>
          <w:rFonts w:ascii="Segoe UI" w:hAnsi="Segoe UI" w:cs="Segoe UI"/>
          <w:sz w:val="20"/>
          <w:szCs w:val="20"/>
        </w:rPr>
        <w:t xml:space="preserve"> που - όπως είναι λογικό - ε</w:t>
      </w:r>
      <w:r>
        <w:rPr>
          <w:rFonts w:ascii="Segoe UI" w:hAnsi="Segoe UI" w:cs="Segoe UI"/>
          <w:sz w:val="20"/>
          <w:szCs w:val="20"/>
        </w:rPr>
        <w:t>μφανίζεται σε κάθε τεχνικό έργο</w:t>
      </w:r>
      <w:r w:rsidRPr="00C2560E">
        <w:rPr>
          <w:rFonts w:ascii="Segoe UI" w:hAnsi="Segoe UI" w:cs="Segoe UI"/>
          <w:sz w:val="20"/>
          <w:szCs w:val="20"/>
        </w:rPr>
        <w:t xml:space="preserve"> αυτού του μεγέθους.</w:t>
      </w:r>
      <w:r w:rsidR="004023D2">
        <w:rPr>
          <w:rFonts w:ascii="Segoe UI" w:hAnsi="Segoe UI" w:cs="Segoe UI"/>
          <w:sz w:val="20"/>
          <w:szCs w:val="20"/>
        </w:rPr>
        <w:t xml:space="preserve"> Έχει ήδη εκπονηθεί </w:t>
      </w:r>
      <w:r w:rsidR="00165F38">
        <w:rPr>
          <w:rFonts w:ascii="Segoe UI" w:hAnsi="Segoe UI" w:cs="Segoe UI"/>
          <w:sz w:val="20"/>
          <w:szCs w:val="20"/>
        </w:rPr>
        <w:t>το 2022 προκα</w:t>
      </w:r>
      <w:r w:rsidR="007D566B">
        <w:rPr>
          <w:rFonts w:ascii="Segoe UI" w:hAnsi="Segoe UI" w:cs="Segoe UI"/>
          <w:sz w:val="20"/>
          <w:szCs w:val="20"/>
        </w:rPr>
        <w:t>ταρκτική</w:t>
      </w:r>
      <w:r w:rsidR="00165F38">
        <w:rPr>
          <w:rFonts w:ascii="Segoe UI" w:hAnsi="Segoe UI" w:cs="Segoe UI"/>
          <w:sz w:val="20"/>
          <w:szCs w:val="20"/>
        </w:rPr>
        <w:t xml:space="preserve"> κυκλοφοριακή μελέτη από το ΙΜΕΤ του ΕΚΕΤΑ.</w:t>
      </w:r>
      <w:r w:rsidRPr="00C2560E">
        <w:rPr>
          <w:rFonts w:ascii="Segoe UI" w:hAnsi="Segoe UI" w:cs="Segoe UI"/>
          <w:sz w:val="20"/>
          <w:szCs w:val="20"/>
        </w:rPr>
        <w:t xml:space="preserve"> Προς αυτή την κατεύθυνση θα απαιτηθεί από τον Ανάδοχο να ακολουθήσει τις βέλτιστες διεθνείς πρακτικές για την απρόσκοπτη και ασφαλή ανάπτυξη του έργου.  </w:t>
      </w:r>
    </w:p>
    <w:p w14:paraId="02DCD7D1" w14:textId="3F49A87F" w:rsidR="00C2560E" w:rsidRPr="00E71052" w:rsidRDefault="00E71052" w:rsidP="00E71052">
      <w:pPr>
        <w:pStyle w:val="ListParagraph"/>
        <w:numPr>
          <w:ilvl w:val="0"/>
          <w:numId w:val="2"/>
        </w:numPr>
        <w:jc w:val="both"/>
        <w:rPr>
          <w:rFonts w:ascii="Segoe UI" w:hAnsi="Segoe UI" w:cs="Segoe UI"/>
          <w:b/>
          <w:sz w:val="20"/>
          <w:szCs w:val="20"/>
        </w:rPr>
      </w:pPr>
      <w:r>
        <w:rPr>
          <w:rFonts w:ascii="Segoe UI" w:hAnsi="Segoe UI" w:cs="Segoe UI"/>
          <w:b/>
          <w:sz w:val="20"/>
          <w:szCs w:val="20"/>
        </w:rPr>
        <w:t xml:space="preserve">Η εκθεσιακή δραστηριότητα </w:t>
      </w:r>
      <w:r w:rsidR="00C2560E" w:rsidRPr="00E71052">
        <w:rPr>
          <w:rFonts w:ascii="Segoe UI" w:hAnsi="Segoe UI" w:cs="Segoe UI"/>
          <w:b/>
          <w:sz w:val="20"/>
          <w:szCs w:val="20"/>
        </w:rPr>
        <w:t xml:space="preserve"> μέχρι την ολοκλήρωση</w:t>
      </w:r>
      <w:r>
        <w:rPr>
          <w:rFonts w:ascii="Segoe UI" w:hAnsi="Segoe UI" w:cs="Segoe UI"/>
          <w:b/>
          <w:sz w:val="20"/>
          <w:szCs w:val="20"/>
        </w:rPr>
        <w:t xml:space="preserve"> του έργου</w:t>
      </w:r>
      <w:r w:rsidR="00C2560E" w:rsidRPr="00E71052">
        <w:rPr>
          <w:rFonts w:ascii="Segoe UI" w:hAnsi="Segoe UI" w:cs="Segoe UI"/>
          <w:b/>
          <w:sz w:val="20"/>
          <w:szCs w:val="20"/>
        </w:rPr>
        <w:t xml:space="preserve"> </w:t>
      </w:r>
    </w:p>
    <w:p w14:paraId="6D501F5A" w14:textId="17C29342"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Ο σχεδιασμός της ανάπλασης προβλέπει την τμηματική ολοκλήρωση των έργων και των παρεμβάσεων. Αυτό σημαί</w:t>
      </w:r>
      <w:r>
        <w:rPr>
          <w:rFonts w:ascii="Segoe UI" w:hAnsi="Segoe UI" w:cs="Segoe UI"/>
          <w:sz w:val="20"/>
          <w:szCs w:val="20"/>
        </w:rPr>
        <w:t xml:space="preserve">νει πως το </w:t>
      </w:r>
      <w:r w:rsidRPr="00E71052">
        <w:rPr>
          <w:rFonts w:ascii="Segoe UI" w:hAnsi="Segoe UI" w:cs="Segoe UI"/>
          <w:sz w:val="20"/>
          <w:szCs w:val="20"/>
        </w:rPr>
        <w:t>σύνολο της εκθεσιακής δραστηριότητας</w:t>
      </w:r>
      <w:r w:rsidRPr="00C2560E">
        <w:rPr>
          <w:rFonts w:ascii="Segoe UI" w:hAnsi="Segoe UI" w:cs="Segoe UI"/>
          <w:sz w:val="20"/>
          <w:szCs w:val="20"/>
        </w:rPr>
        <w:t xml:space="preserve">, όπως </w:t>
      </w:r>
      <w:r>
        <w:rPr>
          <w:rFonts w:ascii="Segoe UI" w:hAnsi="Segoe UI" w:cs="Segoe UI"/>
          <w:sz w:val="20"/>
          <w:szCs w:val="20"/>
        </w:rPr>
        <w:t>και οι εμβληματικές Εκθέσεις</w:t>
      </w:r>
      <w:r w:rsidRPr="00C2560E">
        <w:rPr>
          <w:rFonts w:ascii="Segoe UI" w:hAnsi="Segoe UI" w:cs="Segoe UI"/>
          <w:sz w:val="20"/>
          <w:szCs w:val="20"/>
        </w:rPr>
        <w:t xml:space="preserve">  ΔΕΘ και AGROTICA θα συνεχίσουν να πραγματοποιούνται, παράλληλα με το κατασκευαστικό έργο.</w:t>
      </w:r>
    </w:p>
    <w:p w14:paraId="35CFA2E7" w14:textId="5C425FD3" w:rsidR="00C2560E" w:rsidRPr="00E71052" w:rsidRDefault="00E71052" w:rsidP="00E71052">
      <w:pPr>
        <w:pStyle w:val="ListParagraph"/>
        <w:numPr>
          <w:ilvl w:val="0"/>
          <w:numId w:val="2"/>
        </w:numPr>
        <w:jc w:val="both"/>
        <w:rPr>
          <w:rFonts w:ascii="Segoe UI" w:hAnsi="Segoe UI" w:cs="Segoe UI"/>
          <w:b/>
          <w:sz w:val="20"/>
          <w:szCs w:val="20"/>
        </w:rPr>
      </w:pPr>
      <w:r>
        <w:rPr>
          <w:rFonts w:ascii="Segoe UI" w:hAnsi="Segoe UI" w:cs="Segoe UI"/>
          <w:b/>
          <w:sz w:val="20"/>
          <w:szCs w:val="20"/>
        </w:rPr>
        <w:t xml:space="preserve">Το μοντέλο που έχει επιλεγεί </w:t>
      </w:r>
    </w:p>
    <w:p w14:paraId="79A9555A" w14:textId="4A6DBDAF"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Πρόκειται για ένα μ</w:t>
      </w:r>
      <w:r w:rsidR="00682DFA">
        <w:rPr>
          <w:rFonts w:ascii="Segoe UI" w:hAnsi="Segoe UI" w:cs="Segoe UI"/>
          <w:sz w:val="20"/>
          <w:szCs w:val="20"/>
        </w:rPr>
        <w:t>οντέλο της Σύμπραξης Δημοσίου-</w:t>
      </w:r>
      <w:r w:rsidRPr="00C2560E">
        <w:rPr>
          <w:rFonts w:ascii="Segoe UI" w:hAnsi="Segoe UI" w:cs="Segoe UI"/>
          <w:sz w:val="20"/>
          <w:szCs w:val="20"/>
        </w:rPr>
        <w:t>Ιδιωτικού Τομέα, η οποία αποτελεί την πιο πρόσφορη επιλογή, αφού αφενός διασφαλίζει τη χρηματοδότηση από ιδιωτικούς πόρους και αφετέρου θωρακίζει το Δημόσιο Συμφέρον. Μέτοχος της εταιρείας ΔΕΘ-HELEXPO παραμένει το Υπερταμείο</w:t>
      </w:r>
      <w:r>
        <w:rPr>
          <w:rFonts w:ascii="Segoe UI" w:hAnsi="Segoe UI" w:cs="Segoe UI"/>
          <w:sz w:val="20"/>
          <w:szCs w:val="20"/>
        </w:rPr>
        <w:t>, διαφυλάσσεται δηλαδή ο δημόσιο</w:t>
      </w:r>
      <w:r w:rsidRPr="00C2560E">
        <w:rPr>
          <w:rFonts w:ascii="Segoe UI" w:hAnsi="Segoe UI" w:cs="Segoe UI"/>
          <w:sz w:val="20"/>
          <w:szCs w:val="20"/>
        </w:rPr>
        <w:t xml:space="preserve">ς χαρακτήρας της εταιρείας, η οποία θα </w:t>
      </w:r>
      <w:r w:rsidRPr="00C2560E">
        <w:rPr>
          <w:rFonts w:ascii="Segoe UI" w:hAnsi="Segoe UI" w:cs="Segoe UI"/>
          <w:sz w:val="20"/>
          <w:szCs w:val="20"/>
        </w:rPr>
        <w:lastRenderedPageBreak/>
        <w:t xml:space="preserve">διατηρήσει υπό τη διαχείρισή της το νέο εκθεσιακό και συνεδριακό κέντρο, όπως συμβαίνει σήμερα. </w:t>
      </w:r>
    </w:p>
    <w:p w14:paraId="37A85201" w14:textId="2CECEA96" w:rsidR="00E71052" w:rsidRPr="00E71052" w:rsidRDefault="00E71052" w:rsidP="00E71052">
      <w:pPr>
        <w:pStyle w:val="ListParagraph"/>
        <w:numPr>
          <w:ilvl w:val="0"/>
          <w:numId w:val="2"/>
        </w:numPr>
        <w:jc w:val="both"/>
        <w:rPr>
          <w:rFonts w:ascii="Segoe UI" w:hAnsi="Segoe UI" w:cs="Segoe UI"/>
          <w:b/>
          <w:bCs/>
          <w:sz w:val="20"/>
          <w:szCs w:val="20"/>
        </w:rPr>
      </w:pPr>
      <w:r w:rsidRPr="00E71052">
        <w:rPr>
          <w:rFonts w:ascii="Segoe UI" w:hAnsi="Segoe UI" w:cs="Segoe UI"/>
          <w:b/>
          <w:bCs/>
          <w:sz w:val="20"/>
          <w:szCs w:val="20"/>
        </w:rPr>
        <w:t>Η λειτουργία, διαχείριση και εκμετάλλευση του Εκθεσιακού και Συνεδριακού Κέντρου</w:t>
      </w:r>
    </w:p>
    <w:p w14:paraId="5413D318" w14:textId="4BE1AFC0"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Η λειτουργία, διαχείριση και εκμετάλλευση του Εκθεσιακού και Συνεδρ</w:t>
      </w:r>
      <w:r>
        <w:rPr>
          <w:rFonts w:ascii="Segoe UI" w:hAnsi="Segoe UI" w:cs="Segoe UI"/>
          <w:sz w:val="20"/>
          <w:szCs w:val="20"/>
        </w:rPr>
        <w:t>ιακού Κέντρου θα γίνεται από τη</w:t>
      </w:r>
      <w:r w:rsidRPr="00C2560E">
        <w:rPr>
          <w:rFonts w:ascii="Segoe UI" w:hAnsi="Segoe UI" w:cs="Segoe UI"/>
          <w:sz w:val="20"/>
          <w:szCs w:val="20"/>
        </w:rPr>
        <w:t xml:space="preserve"> ΔΕΘ-HELEXPO. Όπως και πολλοί άλλοι επαγγελματίες οργανωτές εκθέσεων/συνεδρίων/εκδηλώσεων</w:t>
      </w:r>
      <w:r>
        <w:rPr>
          <w:rFonts w:ascii="Segoe UI" w:hAnsi="Segoe UI" w:cs="Segoe UI"/>
          <w:sz w:val="20"/>
          <w:szCs w:val="20"/>
        </w:rPr>
        <w:t>,</w:t>
      </w:r>
      <w:r w:rsidRPr="00C2560E">
        <w:rPr>
          <w:rFonts w:ascii="Segoe UI" w:hAnsi="Segoe UI" w:cs="Segoe UI"/>
          <w:sz w:val="20"/>
          <w:szCs w:val="20"/>
        </w:rPr>
        <w:t xml:space="preserve"> ο ιδιώτης θα μπορεί να </w:t>
      </w:r>
      <w:r w:rsidR="009F716A" w:rsidRPr="00E71052">
        <w:rPr>
          <w:rFonts w:ascii="Segoe UI" w:hAnsi="Segoe UI" w:cs="Segoe UI"/>
          <w:sz w:val="20"/>
          <w:szCs w:val="20"/>
        </w:rPr>
        <w:t>αξιοποιεί εμπορικά</w:t>
      </w:r>
      <w:r w:rsidR="009F716A" w:rsidRPr="00C2560E">
        <w:rPr>
          <w:rFonts w:ascii="Segoe UI" w:hAnsi="Segoe UI" w:cs="Segoe UI"/>
          <w:sz w:val="20"/>
          <w:szCs w:val="20"/>
        </w:rPr>
        <w:t xml:space="preserve"> </w:t>
      </w:r>
      <w:r w:rsidRPr="00C2560E">
        <w:rPr>
          <w:rFonts w:ascii="Segoe UI" w:hAnsi="Segoe UI" w:cs="Segoe UI"/>
          <w:sz w:val="20"/>
          <w:szCs w:val="20"/>
        </w:rPr>
        <w:t>τους χώρους για την οργάνωση γεγονότων. Στη φάση της προετοιμασίας των τευχών δημοπράτησης</w:t>
      </w:r>
      <w:r>
        <w:rPr>
          <w:rFonts w:ascii="Segoe UI" w:hAnsi="Segoe UI" w:cs="Segoe UI"/>
          <w:sz w:val="20"/>
          <w:szCs w:val="20"/>
        </w:rPr>
        <w:t>, όπου</w:t>
      </w:r>
      <w:r w:rsidRPr="00C2560E">
        <w:rPr>
          <w:rFonts w:ascii="Segoe UI" w:hAnsi="Segoe UI" w:cs="Segoe UI"/>
          <w:sz w:val="20"/>
          <w:szCs w:val="20"/>
        </w:rPr>
        <w:t xml:space="preserve"> </w:t>
      </w:r>
      <w:r>
        <w:rPr>
          <w:rFonts w:ascii="Segoe UI" w:hAnsi="Segoe UI" w:cs="Segoe UI"/>
          <w:sz w:val="20"/>
          <w:szCs w:val="20"/>
        </w:rPr>
        <w:t>εισερχόμαστε</w:t>
      </w:r>
      <w:r w:rsidRPr="00C2560E">
        <w:rPr>
          <w:rFonts w:ascii="Segoe UI" w:hAnsi="Segoe UI" w:cs="Segoe UI"/>
          <w:sz w:val="20"/>
          <w:szCs w:val="20"/>
        </w:rPr>
        <w:t xml:space="preserve"> τώρα, θα εξεταστεί το ενδεχόμενο να  του παραχωρείται ο χώρος, </w:t>
      </w:r>
      <w:r w:rsidR="009F716A" w:rsidRPr="00E71052">
        <w:rPr>
          <w:rFonts w:ascii="Segoe UI" w:hAnsi="Segoe UI" w:cs="Segoe UI"/>
          <w:sz w:val="20"/>
          <w:szCs w:val="20"/>
        </w:rPr>
        <w:t>σύμφωνα με ένα συμφωνημένο μοντέλο συνεργασίας</w:t>
      </w:r>
      <w:r w:rsidR="00390575" w:rsidRPr="00E71052">
        <w:rPr>
          <w:rFonts w:ascii="Segoe UI" w:hAnsi="Segoe UI" w:cs="Segoe UI"/>
          <w:sz w:val="20"/>
          <w:szCs w:val="20"/>
        </w:rPr>
        <w:t>.</w:t>
      </w:r>
      <w:r w:rsidRPr="00C2560E">
        <w:rPr>
          <w:rFonts w:ascii="Segoe UI" w:hAnsi="Segoe UI" w:cs="Segoe UI"/>
          <w:sz w:val="20"/>
          <w:szCs w:val="20"/>
        </w:rPr>
        <w:t xml:space="preserve">. </w:t>
      </w:r>
    </w:p>
    <w:p w14:paraId="17962DF1" w14:textId="1202B8C7" w:rsidR="00C2560E" w:rsidRPr="00E71052" w:rsidRDefault="00E71052" w:rsidP="00E71052">
      <w:pPr>
        <w:pStyle w:val="ListParagraph"/>
        <w:numPr>
          <w:ilvl w:val="0"/>
          <w:numId w:val="2"/>
        </w:numPr>
        <w:jc w:val="both"/>
        <w:rPr>
          <w:rFonts w:ascii="Segoe UI" w:hAnsi="Segoe UI" w:cs="Segoe UI"/>
          <w:b/>
          <w:sz w:val="20"/>
          <w:szCs w:val="20"/>
        </w:rPr>
      </w:pPr>
      <w:r w:rsidRPr="00E71052">
        <w:rPr>
          <w:rFonts w:ascii="Segoe UI" w:hAnsi="Segoe UI" w:cs="Segoe UI"/>
          <w:b/>
          <w:sz w:val="20"/>
          <w:szCs w:val="20"/>
        </w:rPr>
        <w:t>Το</w:t>
      </w:r>
      <w:r w:rsidR="00C2560E" w:rsidRPr="00E71052">
        <w:rPr>
          <w:rFonts w:ascii="Segoe UI" w:hAnsi="Segoe UI" w:cs="Segoe UI"/>
          <w:b/>
          <w:sz w:val="20"/>
          <w:szCs w:val="20"/>
        </w:rPr>
        <w:t xml:space="preserve"> χρονοδιάγραμμα </w:t>
      </w:r>
    </w:p>
    <w:p w14:paraId="776D3171" w14:textId="75DA8591" w:rsidR="00C2560E" w:rsidRPr="00BB677B" w:rsidRDefault="00165F38" w:rsidP="000F7041">
      <w:pPr>
        <w:spacing w:line="240" w:lineRule="auto"/>
        <w:jc w:val="both"/>
        <w:rPr>
          <w:rFonts w:ascii="Segoe UI" w:hAnsi="Segoe UI" w:cs="Segoe UI"/>
          <w:b/>
          <w:sz w:val="20"/>
          <w:szCs w:val="20"/>
        </w:rPr>
      </w:pPr>
      <w:r>
        <w:rPr>
          <w:rFonts w:ascii="Segoe UI" w:hAnsi="Segoe UI" w:cs="Segoe UI"/>
          <w:sz w:val="20"/>
          <w:szCs w:val="20"/>
        </w:rPr>
        <w:t>Μέχρι το τέλος του 202</w:t>
      </w:r>
      <w:r w:rsidR="00390575" w:rsidRPr="00E71052">
        <w:rPr>
          <w:rFonts w:ascii="Segoe UI" w:hAnsi="Segoe UI" w:cs="Segoe UI"/>
          <w:sz w:val="20"/>
          <w:szCs w:val="20"/>
        </w:rPr>
        <w:t>4</w:t>
      </w:r>
      <w:r w:rsidR="00C2560E" w:rsidRPr="00C2560E">
        <w:rPr>
          <w:rFonts w:ascii="Segoe UI" w:hAnsi="Segoe UI" w:cs="Segoe UI"/>
          <w:sz w:val="20"/>
          <w:szCs w:val="20"/>
        </w:rPr>
        <w:t xml:space="preserve"> θα έχουν ολοκληρωθεί </w:t>
      </w:r>
      <w:r w:rsidR="00390575" w:rsidRPr="00E71052">
        <w:rPr>
          <w:rFonts w:ascii="Segoe UI" w:hAnsi="Segoe UI" w:cs="Segoe UI"/>
          <w:sz w:val="20"/>
          <w:szCs w:val="20"/>
        </w:rPr>
        <w:t>τα τεύχη δημοπράτησης και υπολογίζονται 18 μήνες για να ολοκληρωθεί η διαγωνιστική διαδικασία παραχώρησης</w:t>
      </w:r>
      <w:r w:rsidR="00C2560E" w:rsidRPr="00C2560E">
        <w:rPr>
          <w:rFonts w:ascii="Segoe UI" w:hAnsi="Segoe UI" w:cs="Segoe UI"/>
          <w:sz w:val="20"/>
          <w:szCs w:val="20"/>
        </w:rPr>
        <w:t xml:space="preserve">. </w:t>
      </w:r>
      <w:r w:rsidR="00390575" w:rsidRPr="00E71052">
        <w:rPr>
          <w:rFonts w:ascii="Segoe UI" w:hAnsi="Segoe UI" w:cs="Segoe UI"/>
          <w:sz w:val="20"/>
          <w:szCs w:val="20"/>
        </w:rPr>
        <w:t>Το έργο, αναμένεται να εκκ</w:t>
      </w:r>
      <w:r w:rsidR="00C2560E" w:rsidRPr="00C2560E">
        <w:rPr>
          <w:rFonts w:ascii="Segoe UI" w:hAnsi="Segoe UI" w:cs="Segoe UI"/>
          <w:sz w:val="20"/>
          <w:szCs w:val="20"/>
        </w:rPr>
        <w:t>ινήσει το 2026</w:t>
      </w:r>
      <w:r w:rsidR="00390575" w:rsidRPr="00E71052">
        <w:rPr>
          <w:rFonts w:ascii="Segoe UI" w:hAnsi="Segoe UI" w:cs="Segoe UI"/>
          <w:sz w:val="20"/>
          <w:szCs w:val="20"/>
        </w:rPr>
        <w:t>και</w:t>
      </w:r>
      <w:r w:rsidR="00C2560E" w:rsidRPr="00C2560E">
        <w:rPr>
          <w:rFonts w:ascii="Segoe UI" w:hAnsi="Segoe UI" w:cs="Segoe UI"/>
          <w:sz w:val="20"/>
          <w:szCs w:val="20"/>
        </w:rPr>
        <w:t xml:space="preserve"> θα υλοποιείται και θα παραδίδεται τμηματικά. </w:t>
      </w:r>
      <w:r w:rsidR="00390575" w:rsidRPr="00E71052">
        <w:rPr>
          <w:rFonts w:ascii="Segoe UI" w:hAnsi="Segoe UI" w:cs="Segoe UI"/>
          <w:sz w:val="20"/>
          <w:szCs w:val="20"/>
        </w:rPr>
        <w:t>Στοχος είναι τ</w:t>
      </w:r>
      <w:r w:rsidR="00C2560E" w:rsidRPr="00C2560E">
        <w:rPr>
          <w:rFonts w:ascii="Segoe UI" w:hAnsi="Segoe UI" w:cs="Segoe UI"/>
          <w:sz w:val="20"/>
          <w:szCs w:val="20"/>
        </w:rPr>
        <w:t xml:space="preserve">ο σύνολο των εργασιών </w:t>
      </w:r>
      <w:r w:rsidR="00390575" w:rsidRPr="00E71052">
        <w:rPr>
          <w:rFonts w:ascii="Segoe UI" w:hAnsi="Segoe UI" w:cs="Segoe UI"/>
          <w:sz w:val="20"/>
          <w:szCs w:val="20"/>
        </w:rPr>
        <w:t xml:space="preserve">να </w:t>
      </w:r>
      <w:r w:rsidR="00C2560E" w:rsidRPr="00C2560E">
        <w:rPr>
          <w:rFonts w:ascii="Segoe UI" w:hAnsi="Segoe UI" w:cs="Segoe UI"/>
          <w:sz w:val="20"/>
          <w:szCs w:val="20"/>
        </w:rPr>
        <w:t xml:space="preserve"> έχει ολοκληρωθεί έως το 2030.</w:t>
      </w:r>
    </w:p>
    <w:p w14:paraId="7785E392" w14:textId="77777777" w:rsidR="00E71052" w:rsidRPr="00E71052" w:rsidRDefault="00C2560E" w:rsidP="00C2560E">
      <w:pPr>
        <w:pStyle w:val="ListParagraph"/>
        <w:numPr>
          <w:ilvl w:val="0"/>
          <w:numId w:val="3"/>
        </w:numPr>
        <w:jc w:val="both"/>
        <w:rPr>
          <w:rFonts w:ascii="Segoe UI" w:hAnsi="Segoe UI" w:cs="Segoe UI"/>
          <w:sz w:val="20"/>
          <w:szCs w:val="20"/>
        </w:rPr>
      </w:pPr>
      <w:r w:rsidRPr="00E71052">
        <w:rPr>
          <w:rFonts w:ascii="Segoe UI" w:hAnsi="Segoe UI" w:cs="Segoe UI"/>
          <w:b/>
          <w:sz w:val="20"/>
          <w:szCs w:val="20"/>
        </w:rPr>
        <w:t>Τι είδους Διαγωνισμός θα πραγματοποιηθεί</w:t>
      </w:r>
    </w:p>
    <w:p w14:paraId="78A6A133" w14:textId="77777777" w:rsidR="00E71052" w:rsidRPr="00C2560E" w:rsidRDefault="00C2560E" w:rsidP="000F7041">
      <w:pPr>
        <w:spacing w:line="240" w:lineRule="auto"/>
        <w:jc w:val="both"/>
        <w:rPr>
          <w:rFonts w:ascii="Segoe UI" w:hAnsi="Segoe UI" w:cs="Segoe UI"/>
          <w:sz w:val="20"/>
          <w:szCs w:val="20"/>
        </w:rPr>
      </w:pPr>
      <w:r w:rsidRPr="00E71052">
        <w:rPr>
          <w:rFonts w:ascii="Segoe UI" w:hAnsi="Segoe UI" w:cs="Segoe UI"/>
          <w:sz w:val="20"/>
          <w:szCs w:val="20"/>
        </w:rPr>
        <w:t xml:space="preserve">Θα πραγματοποιηθεί Διεθνής Ανοικτός Διαγωνισμός παραχώρησης, σύμφωνα με το θεσμικό πλαίσιο του 4413/2016, ο οποίος φυσικά θα επιτρέπει τη συμμετοχή ξένων επενδυτών. </w:t>
      </w:r>
      <w:r w:rsidR="00E71052" w:rsidRPr="00C2560E">
        <w:rPr>
          <w:rFonts w:ascii="Segoe UI" w:hAnsi="Segoe UI" w:cs="Segoe UI"/>
          <w:sz w:val="20"/>
          <w:szCs w:val="20"/>
        </w:rPr>
        <w:t xml:space="preserve">H περίοδος παραχώρησης είναι 35 χρόνια και ξεκινά με την υπογραφή της Σύμβασης Παραχώρησης. </w:t>
      </w:r>
    </w:p>
    <w:p w14:paraId="47D8AB17" w14:textId="4C6AA864" w:rsidR="00C2560E" w:rsidRPr="00E71052" w:rsidRDefault="00C2560E" w:rsidP="00E71052">
      <w:pPr>
        <w:pStyle w:val="ListParagraph"/>
        <w:numPr>
          <w:ilvl w:val="0"/>
          <w:numId w:val="3"/>
        </w:numPr>
        <w:jc w:val="both"/>
        <w:rPr>
          <w:rFonts w:ascii="Segoe UI" w:hAnsi="Segoe UI" w:cs="Segoe UI"/>
          <w:b/>
          <w:sz w:val="20"/>
          <w:szCs w:val="20"/>
        </w:rPr>
      </w:pPr>
      <w:r w:rsidRPr="00E71052">
        <w:rPr>
          <w:rFonts w:ascii="Segoe UI" w:hAnsi="Segoe UI" w:cs="Segoe UI"/>
          <w:b/>
          <w:sz w:val="20"/>
          <w:szCs w:val="20"/>
        </w:rPr>
        <w:t>Πόσα χρήματα θα επενδύσει ο Ιδιώτης και πόσα το Δημόσιο</w:t>
      </w:r>
    </w:p>
    <w:p w14:paraId="5E286C9E" w14:textId="7B58BA24"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Το έργο α</w:t>
      </w:r>
      <w:r w:rsidR="00165F38">
        <w:rPr>
          <w:rFonts w:ascii="Segoe UI" w:hAnsi="Segoe UI" w:cs="Segoe UI"/>
          <w:sz w:val="20"/>
          <w:szCs w:val="20"/>
        </w:rPr>
        <w:t>παιτεί συνολικές επενδύσεις</w:t>
      </w:r>
      <w:r w:rsidR="00522201" w:rsidRPr="00E71052">
        <w:rPr>
          <w:rFonts w:ascii="Segoe UI" w:hAnsi="Segoe UI" w:cs="Segoe UI"/>
          <w:sz w:val="20"/>
          <w:szCs w:val="20"/>
        </w:rPr>
        <w:t xml:space="preserve"> περίπου</w:t>
      </w:r>
      <w:r w:rsidR="000F7041" w:rsidRPr="000F7041">
        <w:rPr>
          <w:rFonts w:ascii="Segoe UI" w:hAnsi="Segoe UI" w:cs="Segoe UI"/>
          <w:sz w:val="20"/>
          <w:szCs w:val="20"/>
        </w:rPr>
        <w:t xml:space="preserve"> </w:t>
      </w:r>
      <w:r w:rsidRPr="00C2560E">
        <w:rPr>
          <w:rFonts w:ascii="Segoe UI" w:hAnsi="Segoe UI" w:cs="Segoe UI"/>
          <w:sz w:val="20"/>
          <w:szCs w:val="20"/>
        </w:rPr>
        <w:t>€</w:t>
      </w:r>
      <w:r w:rsidR="00CE475E" w:rsidRPr="00E71052">
        <w:rPr>
          <w:rFonts w:ascii="Segoe UI" w:hAnsi="Segoe UI" w:cs="Segoe UI"/>
          <w:sz w:val="20"/>
          <w:szCs w:val="20"/>
        </w:rPr>
        <w:t>300.000.000</w:t>
      </w:r>
      <w:r w:rsidRPr="00C2560E">
        <w:rPr>
          <w:rFonts w:ascii="Segoe UI" w:hAnsi="Segoe UI" w:cs="Segoe UI"/>
          <w:sz w:val="20"/>
          <w:szCs w:val="20"/>
        </w:rPr>
        <w:t xml:space="preserve">. Η Δημόσια Συμμετοχή θα είναι </w:t>
      </w:r>
      <w:r w:rsidR="00E90D4A" w:rsidRPr="00E71052">
        <w:rPr>
          <w:rFonts w:ascii="Segoe UI" w:hAnsi="Segoe UI" w:cs="Segoe UI"/>
          <w:sz w:val="20"/>
          <w:szCs w:val="20"/>
        </w:rPr>
        <w:t>έως</w:t>
      </w:r>
      <w:r w:rsidRPr="00C2560E">
        <w:rPr>
          <w:rFonts w:ascii="Segoe UI" w:hAnsi="Segoe UI" w:cs="Segoe UI"/>
          <w:sz w:val="20"/>
          <w:szCs w:val="20"/>
        </w:rPr>
        <w:t xml:space="preserve"> €120.000.000. </w:t>
      </w:r>
    </w:p>
    <w:p w14:paraId="4FDBCC61" w14:textId="1CDAE889" w:rsidR="00C2560E" w:rsidRPr="00C2560E" w:rsidRDefault="000F7041" w:rsidP="000F7041">
      <w:pPr>
        <w:jc w:val="both"/>
        <w:rPr>
          <w:rFonts w:ascii="Segoe UI" w:hAnsi="Segoe UI" w:cs="Segoe UI"/>
          <w:b/>
          <w:sz w:val="20"/>
          <w:szCs w:val="20"/>
        </w:rPr>
      </w:pPr>
      <w:r w:rsidRPr="000F7041">
        <w:rPr>
          <w:rFonts w:ascii="Segoe UI" w:hAnsi="Segoe UI" w:cs="Segoe UI"/>
          <w:b/>
          <w:sz w:val="20"/>
          <w:szCs w:val="20"/>
        </w:rPr>
        <w:t xml:space="preserve">      </w:t>
      </w:r>
      <w:r w:rsidRPr="00E24BAA">
        <w:rPr>
          <w:rFonts w:ascii="Segoe UI" w:hAnsi="Segoe UI" w:cs="Segoe UI"/>
          <w:b/>
          <w:sz w:val="20"/>
          <w:szCs w:val="20"/>
        </w:rPr>
        <w:t xml:space="preserve"> </w:t>
      </w:r>
      <w:r w:rsidR="00E71052">
        <w:rPr>
          <w:rFonts w:ascii="Segoe UI" w:hAnsi="Segoe UI" w:cs="Segoe UI"/>
          <w:b/>
          <w:sz w:val="20"/>
          <w:szCs w:val="20"/>
        </w:rPr>
        <w:t>15. Η συμμετοχή του Ελληνικού Δημοσίου</w:t>
      </w:r>
      <w:r w:rsidR="00C2560E" w:rsidRPr="00C2560E">
        <w:rPr>
          <w:rFonts w:ascii="Segoe UI" w:hAnsi="Segoe UI" w:cs="Segoe UI"/>
          <w:b/>
          <w:sz w:val="20"/>
          <w:szCs w:val="20"/>
        </w:rPr>
        <w:t xml:space="preserve">  </w:t>
      </w:r>
    </w:p>
    <w:p w14:paraId="3E3C7D0E" w14:textId="57EFDD90" w:rsidR="00C2560E" w:rsidRPr="00682DFA"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 xml:space="preserve">Η Δημόσια Συμμετοχή είναι επιβεβλημένη, προκειμένου να καλυφθεί το «χρηματοδοτικό κενό», να διασφαλιστεί η οικονομική βιωσιμότητα του έργου και να είναι ελκυστική η επένδυση για Ιδιώτη επενδυτή. </w:t>
      </w:r>
      <w:r w:rsidR="00E43FA9">
        <w:rPr>
          <w:rFonts w:ascii="Segoe UI" w:hAnsi="Segoe UI" w:cs="Segoe UI"/>
          <w:sz w:val="20"/>
          <w:szCs w:val="20"/>
        </w:rPr>
        <w:t xml:space="preserve">Επιπλέον, πρόκειται για </w:t>
      </w:r>
      <w:r w:rsidR="00390575" w:rsidRPr="00E71052">
        <w:rPr>
          <w:rFonts w:ascii="Segoe UI" w:hAnsi="Segoe UI" w:cs="Segoe UI"/>
          <w:sz w:val="20"/>
          <w:szCs w:val="20"/>
        </w:rPr>
        <w:t>ένα έργο</w:t>
      </w:r>
      <w:r w:rsidR="00E43FA9">
        <w:rPr>
          <w:rFonts w:ascii="Segoe UI" w:hAnsi="Segoe UI" w:cs="Segoe UI"/>
          <w:sz w:val="20"/>
          <w:szCs w:val="20"/>
        </w:rPr>
        <w:t xml:space="preserve"> καταλυτικής σημασίας για την οικονομική ανάπτυξη της πόλης και την ευημερία των πολιτών. </w:t>
      </w:r>
      <w:r w:rsidR="00E43FA9" w:rsidRPr="00E71052">
        <w:rPr>
          <w:rFonts w:ascii="Segoe UI" w:hAnsi="Segoe UI" w:cs="Segoe UI"/>
          <w:sz w:val="20"/>
          <w:szCs w:val="20"/>
        </w:rPr>
        <w:t>Άλλωστε</w:t>
      </w:r>
      <w:r w:rsidR="004023D2" w:rsidRPr="00E71052">
        <w:rPr>
          <w:rFonts w:ascii="Segoe UI" w:hAnsi="Segoe UI" w:cs="Segoe UI"/>
          <w:sz w:val="20"/>
          <w:szCs w:val="20"/>
        </w:rPr>
        <w:t>,</w:t>
      </w:r>
      <w:r w:rsidR="00E43FA9" w:rsidRPr="00E71052">
        <w:rPr>
          <w:rFonts w:ascii="Segoe UI" w:hAnsi="Segoe UI" w:cs="Segoe UI"/>
          <w:sz w:val="20"/>
          <w:szCs w:val="20"/>
        </w:rPr>
        <w:t xml:space="preserve">  </w:t>
      </w:r>
      <w:r w:rsidR="00390575" w:rsidRPr="00E71052">
        <w:rPr>
          <w:rFonts w:ascii="Segoe UI" w:hAnsi="Segoe UI" w:cs="Segoe UI"/>
          <w:sz w:val="20"/>
          <w:szCs w:val="20"/>
        </w:rPr>
        <w:t xml:space="preserve">η </w:t>
      </w:r>
      <w:r w:rsidR="00E43FA9" w:rsidRPr="00E71052">
        <w:rPr>
          <w:rFonts w:ascii="Segoe UI" w:hAnsi="Segoe UI" w:cs="Segoe UI"/>
          <w:sz w:val="20"/>
          <w:szCs w:val="20"/>
        </w:rPr>
        <w:t xml:space="preserve">πρακτική των μεγάλων ευρωπαϊκών </w:t>
      </w:r>
      <w:r w:rsidR="00390575" w:rsidRPr="00E71052">
        <w:rPr>
          <w:rFonts w:ascii="Segoe UI" w:hAnsi="Segoe UI" w:cs="Segoe UI"/>
          <w:sz w:val="20"/>
          <w:szCs w:val="20"/>
        </w:rPr>
        <w:t>πόλεων</w:t>
      </w:r>
      <w:r w:rsidR="00E43FA9" w:rsidRPr="00E71052">
        <w:rPr>
          <w:rFonts w:ascii="Segoe UI" w:hAnsi="Segoe UI" w:cs="Segoe UI"/>
          <w:sz w:val="20"/>
          <w:szCs w:val="20"/>
        </w:rPr>
        <w:t>είναι ότι οι υποδομές αυτού του τύπου είναι δημόσιου χαρακτήρα.</w:t>
      </w:r>
    </w:p>
    <w:p w14:paraId="01D4826A" w14:textId="6040189A" w:rsidR="00E71052" w:rsidRPr="000F7041" w:rsidRDefault="00E71052" w:rsidP="000F7041">
      <w:pPr>
        <w:pStyle w:val="ListParagraph"/>
        <w:numPr>
          <w:ilvl w:val="0"/>
          <w:numId w:val="5"/>
        </w:numPr>
        <w:jc w:val="both"/>
        <w:rPr>
          <w:rFonts w:ascii="Segoe UI" w:hAnsi="Segoe UI" w:cs="Segoe UI"/>
          <w:sz w:val="20"/>
          <w:szCs w:val="20"/>
        </w:rPr>
      </w:pPr>
      <w:r w:rsidRPr="000F7041">
        <w:rPr>
          <w:rFonts w:ascii="Segoe UI" w:hAnsi="Segoe UI" w:cs="Segoe UI"/>
          <w:b/>
          <w:sz w:val="20"/>
          <w:szCs w:val="20"/>
        </w:rPr>
        <w:t>Η συντήρηση των</w:t>
      </w:r>
      <w:r w:rsidR="00C2560E" w:rsidRPr="000F7041">
        <w:rPr>
          <w:rFonts w:ascii="Segoe UI" w:hAnsi="Segoe UI" w:cs="Segoe UI"/>
          <w:b/>
          <w:sz w:val="20"/>
          <w:szCs w:val="20"/>
        </w:rPr>
        <w:t xml:space="preserve"> κοινόχρηστ</w:t>
      </w:r>
      <w:r w:rsidRPr="000F7041">
        <w:rPr>
          <w:rFonts w:ascii="Segoe UI" w:hAnsi="Segoe UI" w:cs="Segoe UI"/>
          <w:b/>
          <w:sz w:val="20"/>
          <w:szCs w:val="20"/>
        </w:rPr>
        <w:t>ων</w:t>
      </w:r>
      <w:r w:rsidR="00C2560E" w:rsidRPr="000F7041">
        <w:rPr>
          <w:rFonts w:ascii="Segoe UI" w:hAnsi="Segoe UI" w:cs="Segoe UI"/>
          <w:b/>
          <w:sz w:val="20"/>
          <w:szCs w:val="20"/>
        </w:rPr>
        <w:t xml:space="preserve"> χώρ</w:t>
      </w:r>
      <w:r w:rsidRPr="000F7041">
        <w:rPr>
          <w:rFonts w:ascii="Segoe UI" w:hAnsi="Segoe UI" w:cs="Segoe UI"/>
          <w:b/>
          <w:sz w:val="20"/>
          <w:szCs w:val="20"/>
        </w:rPr>
        <w:t>ων</w:t>
      </w:r>
      <w:r w:rsidR="00C2560E" w:rsidRPr="000F7041">
        <w:rPr>
          <w:rFonts w:ascii="Segoe UI" w:hAnsi="Segoe UI" w:cs="Segoe UI"/>
          <w:b/>
          <w:sz w:val="20"/>
          <w:szCs w:val="20"/>
        </w:rPr>
        <w:t xml:space="preserve"> και το πάρκο</w:t>
      </w:r>
    </w:p>
    <w:p w14:paraId="6FA4EC87" w14:textId="395EB863" w:rsidR="00C2560E" w:rsidRPr="00E71052" w:rsidRDefault="00E43FA9" w:rsidP="000F7041">
      <w:pPr>
        <w:spacing w:line="240" w:lineRule="auto"/>
        <w:jc w:val="both"/>
        <w:rPr>
          <w:rFonts w:ascii="Segoe UI" w:hAnsi="Segoe UI" w:cs="Segoe UI"/>
          <w:sz w:val="20"/>
          <w:szCs w:val="20"/>
        </w:rPr>
      </w:pPr>
      <w:r w:rsidRPr="00E71052">
        <w:rPr>
          <w:rFonts w:ascii="Segoe UI" w:hAnsi="Segoe UI" w:cs="Segoe UI"/>
          <w:sz w:val="20"/>
          <w:szCs w:val="20"/>
        </w:rPr>
        <w:t>Η</w:t>
      </w:r>
      <w:r w:rsidR="00C2560E" w:rsidRPr="00E71052">
        <w:rPr>
          <w:rFonts w:ascii="Segoe UI" w:hAnsi="Segoe UI" w:cs="Segoe UI"/>
          <w:sz w:val="20"/>
          <w:szCs w:val="20"/>
        </w:rPr>
        <w:t xml:space="preserve"> ΔΕΘ-HELEXPO </w:t>
      </w:r>
      <w:r w:rsidR="004739CD" w:rsidRPr="00E71052">
        <w:rPr>
          <w:rFonts w:ascii="Segoe UI" w:hAnsi="Segoe UI" w:cs="Segoe UI"/>
          <w:sz w:val="20"/>
          <w:szCs w:val="20"/>
        </w:rPr>
        <w:t>θα έχει την υποχρέωση συντήρησης των κοινοχρηστων χώρων και του πάρκου</w:t>
      </w:r>
      <w:r w:rsidR="00E71052" w:rsidRPr="00E71052">
        <w:rPr>
          <w:rFonts w:ascii="Segoe UI" w:hAnsi="Segoe UI" w:cs="Segoe UI"/>
          <w:sz w:val="20"/>
          <w:szCs w:val="20"/>
        </w:rPr>
        <w:t xml:space="preserve"> </w:t>
      </w:r>
      <w:r w:rsidRPr="00E71052">
        <w:rPr>
          <w:rFonts w:ascii="Segoe UI" w:hAnsi="Segoe UI" w:cs="Segoe UI"/>
          <w:sz w:val="20"/>
          <w:szCs w:val="20"/>
        </w:rPr>
        <w:t xml:space="preserve">όπως </w:t>
      </w:r>
      <w:r w:rsidR="004023D2" w:rsidRPr="00E71052">
        <w:rPr>
          <w:rFonts w:ascii="Segoe UI" w:hAnsi="Segoe UI" w:cs="Segoe UI"/>
          <w:sz w:val="20"/>
          <w:szCs w:val="20"/>
        </w:rPr>
        <w:t>συμφωνήθηκε με τον Δ</w:t>
      </w:r>
      <w:r w:rsidRPr="00E71052">
        <w:rPr>
          <w:rFonts w:ascii="Segoe UI" w:hAnsi="Segoe UI" w:cs="Segoe UI"/>
          <w:sz w:val="20"/>
          <w:szCs w:val="20"/>
        </w:rPr>
        <w:t>ήμο Θεσσαλονίκης</w:t>
      </w:r>
      <w:r w:rsidR="004739CD" w:rsidRPr="00E71052">
        <w:rPr>
          <w:rFonts w:ascii="Segoe UI" w:hAnsi="Segoe UI" w:cs="Segoe UI"/>
          <w:sz w:val="20"/>
          <w:szCs w:val="20"/>
        </w:rPr>
        <w:t>.</w:t>
      </w:r>
      <w:r w:rsidR="00C2560E" w:rsidRPr="00E71052">
        <w:rPr>
          <w:rFonts w:ascii="Segoe UI" w:hAnsi="Segoe UI" w:cs="Segoe UI"/>
          <w:sz w:val="20"/>
          <w:szCs w:val="20"/>
        </w:rPr>
        <w:t xml:space="preserve"> </w:t>
      </w:r>
    </w:p>
    <w:p w14:paraId="2512E185" w14:textId="324716F3" w:rsidR="00C2560E" w:rsidRPr="00E71052" w:rsidRDefault="00E71052" w:rsidP="000F7041">
      <w:pPr>
        <w:pStyle w:val="ListParagraph"/>
        <w:numPr>
          <w:ilvl w:val="0"/>
          <w:numId w:val="5"/>
        </w:numPr>
        <w:jc w:val="both"/>
        <w:rPr>
          <w:rFonts w:ascii="Segoe UI" w:hAnsi="Segoe UI" w:cs="Segoe UI"/>
          <w:b/>
          <w:sz w:val="20"/>
          <w:szCs w:val="20"/>
        </w:rPr>
      </w:pPr>
      <w:r w:rsidRPr="00E71052">
        <w:rPr>
          <w:rFonts w:ascii="Segoe UI" w:hAnsi="Segoe UI" w:cs="Segoe UI"/>
          <w:b/>
          <w:sz w:val="20"/>
          <w:szCs w:val="20"/>
        </w:rPr>
        <w:t>Τ</w:t>
      </w:r>
      <w:r w:rsidR="00C2560E" w:rsidRPr="00E71052">
        <w:rPr>
          <w:rFonts w:ascii="Segoe UI" w:hAnsi="Segoe UI" w:cs="Segoe UI"/>
          <w:b/>
          <w:sz w:val="20"/>
          <w:szCs w:val="20"/>
        </w:rPr>
        <w:t xml:space="preserve">ο προφίλ του επενδυτή </w:t>
      </w:r>
    </w:p>
    <w:p w14:paraId="60626323" w14:textId="77777777" w:rsidR="00C2560E" w:rsidRPr="00682DFA"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Οι προτάσεις των δυνητικών επενδυτών θα εξεταστούν και θα αξιολογηθούν διεξοδικά</w:t>
      </w:r>
      <w:r>
        <w:rPr>
          <w:rFonts w:ascii="Segoe UI" w:hAnsi="Segoe UI" w:cs="Segoe UI"/>
          <w:sz w:val="20"/>
          <w:szCs w:val="20"/>
        </w:rPr>
        <w:t>,</w:t>
      </w:r>
      <w:r w:rsidRPr="00C2560E">
        <w:rPr>
          <w:rFonts w:ascii="Segoe UI" w:hAnsi="Segoe UI" w:cs="Segoe UI"/>
          <w:sz w:val="20"/>
          <w:szCs w:val="20"/>
        </w:rPr>
        <w:t xml:space="preserve"> σύμφωνα με τους όρους του Διαγωνισμού. Το έργο είναι σύνθετο και καινοτόμο σε πολλά επίπεδα. Ιδανικά, ο Ιδιώτης θα πρέπει να έχει αποδεδειγμένη εμπειρία σε κατασκευαστικά </w:t>
      </w:r>
      <w:r>
        <w:rPr>
          <w:rFonts w:ascii="Segoe UI" w:hAnsi="Segoe UI" w:cs="Segoe UI"/>
          <w:sz w:val="20"/>
          <w:szCs w:val="20"/>
        </w:rPr>
        <w:t>έ</w:t>
      </w:r>
      <w:r w:rsidRPr="00C2560E">
        <w:rPr>
          <w:rFonts w:ascii="Segoe UI" w:hAnsi="Segoe UI" w:cs="Segoe UI"/>
          <w:sz w:val="20"/>
          <w:szCs w:val="20"/>
        </w:rPr>
        <w:t xml:space="preserve">ργα, καθώς και στη διαχείριση και λειτουργία τουριστικών εγκαταστάσεων, επιχειρηματικών κέντρων και εμπορικών χώρων.  </w:t>
      </w:r>
    </w:p>
    <w:p w14:paraId="39821BEB" w14:textId="02993AB8" w:rsidR="00C2560E" w:rsidRPr="00E71052" w:rsidRDefault="00E71052" w:rsidP="000F7041">
      <w:pPr>
        <w:pStyle w:val="ListParagraph"/>
        <w:numPr>
          <w:ilvl w:val="0"/>
          <w:numId w:val="5"/>
        </w:numPr>
        <w:jc w:val="both"/>
        <w:rPr>
          <w:rFonts w:ascii="Segoe UI" w:hAnsi="Segoe UI" w:cs="Segoe UI"/>
          <w:b/>
          <w:sz w:val="20"/>
          <w:szCs w:val="20"/>
        </w:rPr>
      </w:pPr>
      <w:r>
        <w:rPr>
          <w:rFonts w:ascii="Segoe UI" w:hAnsi="Segoe UI" w:cs="Segoe UI"/>
          <w:b/>
          <w:sz w:val="20"/>
          <w:szCs w:val="20"/>
        </w:rPr>
        <w:lastRenderedPageBreak/>
        <w:t>Περί της δ</w:t>
      </w:r>
      <w:r w:rsidR="00C2560E" w:rsidRPr="00E71052">
        <w:rPr>
          <w:rFonts w:ascii="Segoe UI" w:hAnsi="Segoe UI" w:cs="Segoe UI"/>
          <w:b/>
          <w:sz w:val="20"/>
          <w:szCs w:val="20"/>
        </w:rPr>
        <w:t>ιοίκηση</w:t>
      </w:r>
      <w:r w:rsidR="000F7041">
        <w:rPr>
          <w:rFonts w:ascii="Segoe UI" w:hAnsi="Segoe UI" w:cs="Segoe UI"/>
          <w:b/>
          <w:sz w:val="20"/>
          <w:szCs w:val="20"/>
        </w:rPr>
        <w:t>ς</w:t>
      </w:r>
      <w:r w:rsidR="00C2560E" w:rsidRPr="00E71052">
        <w:rPr>
          <w:rFonts w:ascii="Segoe UI" w:hAnsi="Segoe UI" w:cs="Segoe UI"/>
          <w:b/>
          <w:sz w:val="20"/>
          <w:szCs w:val="20"/>
        </w:rPr>
        <w:t xml:space="preserve"> της ΔΕΘ-HELEXPO </w:t>
      </w:r>
      <w:r w:rsidR="00E976E6">
        <w:rPr>
          <w:rFonts w:ascii="Segoe UI" w:hAnsi="Segoe UI" w:cs="Segoe UI"/>
          <w:b/>
          <w:sz w:val="20"/>
          <w:szCs w:val="20"/>
        </w:rPr>
        <w:t>και των θέσεων εργασίας</w:t>
      </w:r>
    </w:p>
    <w:p w14:paraId="7C38F4D4" w14:textId="010D0460" w:rsidR="000F7041"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 xml:space="preserve">Το έργο δεν συνδέεται με οποιαδήποτε αλλαγή σε διοικητικό επίπεδο. </w:t>
      </w:r>
      <w:r w:rsidR="000F7041">
        <w:rPr>
          <w:rFonts w:ascii="Segoe UI" w:hAnsi="Segoe UI" w:cs="Segoe UI"/>
          <w:sz w:val="20"/>
          <w:szCs w:val="20"/>
        </w:rPr>
        <w:t>Παράλληλα η</w:t>
      </w:r>
      <w:r w:rsidRPr="00C2560E">
        <w:rPr>
          <w:rFonts w:ascii="Segoe UI" w:hAnsi="Segoe UI" w:cs="Segoe UI"/>
          <w:sz w:val="20"/>
          <w:szCs w:val="20"/>
        </w:rPr>
        <w:t xml:space="preserve"> ανάπλαση της ΔΕΘ όχι μόνο δεν μειώνει τις ανάγκες σε θέσεις εργασίας, αλλά αντιθέτως τις αυξάνει. </w:t>
      </w:r>
    </w:p>
    <w:p w14:paraId="362FF396" w14:textId="7CD64840" w:rsidR="00C2560E" w:rsidRPr="000F7041" w:rsidRDefault="00E976E6" w:rsidP="000F7041">
      <w:pPr>
        <w:pStyle w:val="ListParagraph"/>
        <w:numPr>
          <w:ilvl w:val="0"/>
          <w:numId w:val="5"/>
        </w:numPr>
        <w:jc w:val="both"/>
        <w:rPr>
          <w:rFonts w:ascii="Segoe UI" w:hAnsi="Segoe UI" w:cs="Segoe UI"/>
          <w:sz w:val="20"/>
          <w:szCs w:val="20"/>
        </w:rPr>
      </w:pPr>
      <w:r w:rsidRPr="000F7041">
        <w:rPr>
          <w:rFonts w:ascii="Segoe UI" w:hAnsi="Segoe UI" w:cs="Segoe UI"/>
          <w:b/>
          <w:sz w:val="20"/>
          <w:szCs w:val="20"/>
        </w:rPr>
        <w:t xml:space="preserve">Το εκτιμώμενο ενδιαφέρον των επενδυτών </w:t>
      </w:r>
    </w:p>
    <w:p w14:paraId="68A0A2E6" w14:textId="77777777" w:rsidR="00C2560E" w:rsidRPr="00682DFA"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Το προκαταρκτικό market sounding που πραγματοποιήθηκε έδειξε πως υπάρχει ενδιαφέρον από Ιδιώτες επενδυτές</w:t>
      </w:r>
      <w:r w:rsidR="00E43FA9">
        <w:rPr>
          <w:rFonts w:ascii="Segoe UI" w:hAnsi="Segoe UI" w:cs="Segoe UI"/>
          <w:sz w:val="20"/>
          <w:szCs w:val="20"/>
        </w:rPr>
        <w:t xml:space="preserve"> από την Ελλάδα και το εξωτερικό</w:t>
      </w:r>
      <w:r w:rsidRPr="00C2560E">
        <w:rPr>
          <w:rFonts w:ascii="Segoe UI" w:hAnsi="Segoe UI" w:cs="Segoe UI"/>
          <w:sz w:val="20"/>
          <w:szCs w:val="20"/>
        </w:rPr>
        <w:t>. Ωστόσο, αυτό που θα κρίνει πραγματικά το ενδιαφέρον του Ιδιωτικού Τομέα είναι ο Διαγωνισμός και οι Όροι του. Το Υπερταμείο, και από εδώ και στο εξής και το PPF</w:t>
      </w:r>
      <w:r w:rsidR="00441A5D">
        <w:rPr>
          <w:rFonts w:ascii="Segoe UI" w:hAnsi="Segoe UI" w:cs="Segoe UI"/>
          <w:sz w:val="20"/>
          <w:szCs w:val="20"/>
        </w:rPr>
        <w:t>, εργάζον</w:t>
      </w:r>
      <w:r w:rsidRPr="00C2560E">
        <w:rPr>
          <w:rFonts w:ascii="Segoe UI" w:hAnsi="Segoe UI" w:cs="Segoe UI"/>
          <w:sz w:val="20"/>
          <w:szCs w:val="20"/>
        </w:rPr>
        <w:t>ται</w:t>
      </w:r>
      <w:r>
        <w:rPr>
          <w:rFonts w:ascii="Segoe UI" w:hAnsi="Segoe UI" w:cs="Segoe UI"/>
          <w:sz w:val="20"/>
          <w:szCs w:val="20"/>
        </w:rPr>
        <w:t>,</w:t>
      </w:r>
      <w:r w:rsidRPr="00C2560E">
        <w:rPr>
          <w:rFonts w:ascii="Segoe UI" w:hAnsi="Segoe UI" w:cs="Segoe UI"/>
          <w:sz w:val="20"/>
          <w:szCs w:val="20"/>
        </w:rPr>
        <w:t xml:space="preserve"> προκειμένου αφενός να είναι ελκυστικοί για τη συμμετοχή Ιδιωτών επενδυτών και αφενός να διασφαλίζουν το Δημόσιο Συμφέρον</w:t>
      </w:r>
      <w:r>
        <w:rPr>
          <w:rFonts w:ascii="Segoe UI" w:hAnsi="Segoe UI" w:cs="Segoe UI"/>
          <w:sz w:val="20"/>
          <w:szCs w:val="20"/>
        </w:rPr>
        <w:t>,</w:t>
      </w:r>
      <w:r w:rsidRPr="00C2560E">
        <w:rPr>
          <w:rFonts w:ascii="Segoe UI" w:hAnsi="Segoe UI" w:cs="Segoe UI"/>
          <w:sz w:val="20"/>
          <w:szCs w:val="20"/>
        </w:rPr>
        <w:t xml:space="preserve"> καθώς και τα μεγαλύτερα δυνατά οφέλη για την κοινωνία και το Περιβάλλον.  </w:t>
      </w:r>
    </w:p>
    <w:p w14:paraId="7596307C" w14:textId="51C2F39C" w:rsidR="00C2560E" w:rsidRPr="00E976E6" w:rsidRDefault="00E976E6" w:rsidP="000F7041">
      <w:pPr>
        <w:pStyle w:val="ListParagraph"/>
        <w:numPr>
          <w:ilvl w:val="0"/>
          <w:numId w:val="5"/>
        </w:numPr>
        <w:jc w:val="both"/>
        <w:rPr>
          <w:rFonts w:ascii="Segoe UI" w:hAnsi="Segoe UI" w:cs="Segoe UI"/>
          <w:b/>
          <w:sz w:val="20"/>
          <w:szCs w:val="20"/>
        </w:rPr>
      </w:pPr>
      <w:r>
        <w:rPr>
          <w:rFonts w:ascii="Segoe UI" w:hAnsi="Segoe UI" w:cs="Segoe UI"/>
          <w:b/>
          <w:sz w:val="20"/>
          <w:szCs w:val="20"/>
        </w:rPr>
        <w:t>Η διαμόρφωση του</w:t>
      </w:r>
      <w:r w:rsidR="00C2560E" w:rsidRPr="00E976E6">
        <w:rPr>
          <w:rFonts w:ascii="Segoe UI" w:hAnsi="Segoe UI" w:cs="Segoe UI"/>
          <w:b/>
          <w:sz w:val="20"/>
          <w:szCs w:val="20"/>
        </w:rPr>
        <w:t xml:space="preserve"> Masterplan του έργου</w:t>
      </w:r>
    </w:p>
    <w:p w14:paraId="1DCF0A92" w14:textId="399A0BED" w:rsidR="00C2560E" w:rsidRPr="00682DFA"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 xml:space="preserve">Το Masterplan του έργου έχει </w:t>
      </w:r>
      <w:r w:rsidR="00390575" w:rsidRPr="00E71052">
        <w:rPr>
          <w:rFonts w:ascii="Segoe UI" w:hAnsi="Segoe UI" w:cs="Segoe UI"/>
          <w:sz w:val="20"/>
          <w:szCs w:val="20"/>
        </w:rPr>
        <w:t>οριοθετηθεί</w:t>
      </w:r>
      <w:r w:rsidRPr="00C2560E">
        <w:rPr>
          <w:rFonts w:ascii="Segoe UI" w:hAnsi="Segoe UI" w:cs="Segoe UI"/>
          <w:sz w:val="20"/>
          <w:szCs w:val="20"/>
        </w:rPr>
        <w:t xml:space="preserve"> από τους</w:t>
      </w:r>
      <w:r>
        <w:rPr>
          <w:rFonts w:ascii="Segoe UI" w:hAnsi="Segoe UI" w:cs="Segoe UI"/>
          <w:sz w:val="20"/>
          <w:szCs w:val="20"/>
        </w:rPr>
        <w:t xml:space="preserve"> όρους του Προεδρικού Διατάγματο</w:t>
      </w:r>
      <w:r w:rsidRPr="00C2560E">
        <w:rPr>
          <w:rFonts w:ascii="Segoe UI" w:hAnsi="Segoe UI" w:cs="Segoe UI"/>
          <w:sz w:val="20"/>
          <w:szCs w:val="20"/>
        </w:rPr>
        <w:t>ς και το αποτέλεσμα του Διεθνούς Αρχιτεκτονικού Διαγωνισμού. Τα ειδικότερα θέματα  θα οριστικοποιηθούν με την ανάδειξη του Αναδόχου (Ιδιώτη επενδυτή), ως αποτέλεσμα της διαγωνιστικής διαδικασίας.</w:t>
      </w:r>
    </w:p>
    <w:p w14:paraId="2AD550E4" w14:textId="66C6160E" w:rsidR="00C2560E" w:rsidRPr="00E976E6" w:rsidRDefault="00E976E6" w:rsidP="000F7041">
      <w:pPr>
        <w:pStyle w:val="ListParagraph"/>
        <w:numPr>
          <w:ilvl w:val="0"/>
          <w:numId w:val="5"/>
        </w:numPr>
        <w:jc w:val="both"/>
        <w:rPr>
          <w:rFonts w:ascii="Segoe UI" w:hAnsi="Segoe UI" w:cs="Segoe UI"/>
          <w:b/>
          <w:sz w:val="20"/>
          <w:szCs w:val="20"/>
        </w:rPr>
      </w:pPr>
      <w:r>
        <w:rPr>
          <w:rFonts w:ascii="Segoe UI" w:hAnsi="Segoe UI" w:cs="Segoe UI"/>
          <w:b/>
          <w:sz w:val="20"/>
          <w:szCs w:val="20"/>
        </w:rPr>
        <w:t xml:space="preserve">Πλάνο νέων Εκθέσεων &amp; Συνεδρίων </w:t>
      </w:r>
      <w:r w:rsidR="00C2560E" w:rsidRPr="00E976E6">
        <w:rPr>
          <w:rFonts w:ascii="Segoe UI" w:hAnsi="Segoe UI" w:cs="Segoe UI"/>
          <w:b/>
          <w:sz w:val="20"/>
          <w:szCs w:val="20"/>
        </w:rPr>
        <w:t xml:space="preserve"> </w:t>
      </w:r>
    </w:p>
    <w:p w14:paraId="548D0A1A" w14:textId="3CC03747" w:rsidR="00C2560E" w:rsidRPr="00E71052"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Το εκθεσιακό και συ</w:t>
      </w:r>
      <w:r>
        <w:rPr>
          <w:rFonts w:ascii="Segoe UI" w:hAnsi="Segoe UI" w:cs="Segoe UI"/>
          <w:sz w:val="20"/>
          <w:szCs w:val="20"/>
        </w:rPr>
        <w:t>νεδριακό χαρτοφυλάκιο της ΔΕΘ-</w:t>
      </w:r>
      <w:r w:rsidRPr="00C2560E">
        <w:rPr>
          <w:rFonts w:ascii="Segoe UI" w:hAnsi="Segoe UI" w:cs="Segoe UI"/>
          <w:sz w:val="20"/>
          <w:szCs w:val="20"/>
        </w:rPr>
        <w:t xml:space="preserve">HELEXPO θα αναβαθμιστεί και θα εμπλουτιστεί στη βάση των αναγκών που εμφανίζονται στην αγορά. Το περιεχόμενο των νέων Εκθέσεων/Συνεδρίων θα </w:t>
      </w:r>
      <w:r w:rsidR="00682DFA">
        <w:rPr>
          <w:rFonts w:ascii="Segoe UI" w:hAnsi="Segoe UI" w:cs="Segoe UI"/>
          <w:sz w:val="20"/>
          <w:szCs w:val="20"/>
        </w:rPr>
        <w:t>διαμορφωθεί σε επόμενο διάστημα</w:t>
      </w:r>
      <w:r w:rsidRPr="00C2560E">
        <w:rPr>
          <w:rFonts w:ascii="Segoe UI" w:hAnsi="Segoe UI" w:cs="Segoe UI"/>
          <w:sz w:val="20"/>
          <w:szCs w:val="20"/>
        </w:rPr>
        <w:t xml:space="preserve"> μετά από την εκπόνηση της σχετικής έρευνας και του business plan της ΔΕΘ-HELEXPO. Ήδη η εταιρεία ενισχύει το χαρτοφυλάκιο των εκθέσεών της με νέα προϊόντα.  </w:t>
      </w:r>
      <w:r w:rsidR="00E43FA9">
        <w:rPr>
          <w:rFonts w:ascii="Segoe UI" w:hAnsi="Segoe UI" w:cs="Segoe UI"/>
          <w:sz w:val="20"/>
          <w:szCs w:val="20"/>
        </w:rPr>
        <w:t xml:space="preserve">Μάλιστα, υπάρχει ήδη ενδιαφέρον από ξένους διοργανωτές να μεταφέρουν εκθεσιακή δραστηριότητα από άλλες πόλεις του εξωτερικού στη Θεσσαλονίκη. </w:t>
      </w:r>
      <w:r w:rsidR="00440F86" w:rsidRPr="00E71052">
        <w:rPr>
          <w:rFonts w:ascii="Segoe UI" w:hAnsi="Segoe UI" w:cs="Segoe UI"/>
          <w:sz w:val="20"/>
          <w:szCs w:val="20"/>
        </w:rPr>
        <w:t>Πρόσφατα στοιχεία δείχνουν ότι η Θεσσαλονίκη ανέβηκε 3</w:t>
      </w:r>
      <w:r w:rsidR="00E90D4A" w:rsidRPr="00E71052">
        <w:rPr>
          <w:rFonts w:ascii="Segoe UI" w:hAnsi="Segoe UI" w:cs="Segoe UI"/>
          <w:sz w:val="20"/>
          <w:szCs w:val="20"/>
        </w:rPr>
        <w:t>1</w:t>
      </w:r>
      <w:r w:rsidR="00440F86" w:rsidRPr="00E71052">
        <w:rPr>
          <w:rFonts w:ascii="Segoe UI" w:hAnsi="Segoe UI" w:cs="Segoe UI"/>
          <w:sz w:val="20"/>
          <w:szCs w:val="20"/>
        </w:rPr>
        <w:t xml:space="preserve"> θέσεις – εκτοξεύθηκε από την 73η στην 42η μεσα σε ένα έτος (από το 2022 στο 2023) στη διεθνή κατάταξη στη διοργάνωση συνεδρίων, γεγονός που σημαίνει οτι η διεθνής ζήτηση για τον συνεδριακό προορισμο Θεσσαλονίκη είναι μεγάλη. Στην Ευρώπη, για το 2023 είναι μέσα στους </w:t>
      </w:r>
      <w:r w:rsidR="00440F86">
        <w:rPr>
          <w:rFonts w:ascii="Segoe UI" w:hAnsi="Segoe UI" w:cs="Segoe UI"/>
          <w:sz w:val="20"/>
          <w:szCs w:val="20"/>
          <w:lang w:val="en-US"/>
        </w:rPr>
        <w:t>top</w:t>
      </w:r>
      <w:r w:rsidR="00440F86" w:rsidRPr="00E71052">
        <w:rPr>
          <w:rFonts w:ascii="Segoe UI" w:hAnsi="Segoe UI" w:cs="Segoe UI"/>
          <w:sz w:val="20"/>
          <w:szCs w:val="20"/>
        </w:rPr>
        <w:t xml:space="preserve"> 30 προορισμούς (26η θεση).</w:t>
      </w:r>
    </w:p>
    <w:p w14:paraId="13521963" w14:textId="77777777" w:rsidR="00E976E6" w:rsidRPr="00E976E6" w:rsidRDefault="00E976E6" w:rsidP="000F7041">
      <w:pPr>
        <w:pStyle w:val="ListParagraph"/>
        <w:numPr>
          <w:ilvl w:val="0"/>
          <w:numId w:val="5"/>
        </w:numPr>
        <w:jc w:val="both"/>
        <w:rPr>
          <w:rFonts w:ascii="Segoe UI" w:hAnsi="Segoe UI" w:cs="Segoe UI"/>
          <w:sz w:val="20"/>
          <w:szCs w:val="20"/>
        </w:rPr>
      </w:pPr>
      <w:r w:rsidRPr="00E976E6">
        <w:rPr>
          <w:rFonts w:ascii="Segoe UI" w:hAnsi="Segoe UI" w:cs="Segoe UI"/>
          <w:b/>
          <w:sz w:val="20"/>
          <w:szCs w:val="20"/>
        </w:rPr>
        <w:t xml:space="preserve">Οι καθυστερήσεις στην υλοποίηση </w:t>
      </w:r>
    </w:p>
    <w:p w14:paraId="66A8B38D" w14:textId="40A19EB3" w:rsidR="00C2560E" w:rsidRPr="00E976E6" w:rsidRDefault="00C2560E" w:rsidP="000F7041">
      <w:pPr>
        <w:spacing w:line="240" w:lineRule="auto"/>
        <w:jc w:val="both"/>
        <w:rPr>
          <w:rFonts w:ascii="Segoe UI" w:hAnsi="Segoe UI" w:cs="Segoe UI"/>
          <w:sz w:val="20"/>
          <w:szCs w:val="20"/>
        </w:rPr>
      </w:pPr>
      <w:r w:rsidRPr="00E976E6">
        <w:rPr>
          <w:rFonts w:ascii="Segoe UI" w:hAnsi="Segoe UI" w:cs="Segoe UI"/>
          <w:sz w:val="20"/>
          <w:szCs w:val="20"/>
        </w:rPr>
        <w:t xml:space="preserve">Πρόκειται για ένα σύνθετο, απαιτητικό και συνάμα καινοτόμο έργο, ενώ ο πόλεμος στην Ουκρανία άλλαξε τα επίπεδα κόστους στις κατασκευές. Η νέα ΔΕΘ θα πρέπει να συνδυάζει αρμονικά την οικονομική βιωσιμότητα με τα οφέλη για το Ελληνικό Δημόσιο, την κοινωνία και το Περιβάλλον. Ο δρόμος για την υλοποίησή του απαιτούσε έναν ρεαλιστικό οδικό χάρτη, έχοντας κάνει και συζητήσεις και market sounding με την αγορά. Επί της ουσίας, το έργο αναμένεται να ξεκινήσει το 2026, στην επέτειο των 100 χρόνων από την ίδρυση της ΔΕΘ. </w:t>
      </w:r>
    </w:p>
    <w:p w14:paraId="70FD0E59" w14:textId="09013AF8" w:rsidR="00C2560E" w:rsidRPr="00E976E6" w:rsidRDefault="00E976E6" w:rsidP="000F7041">
      <w:pPr>
        <w:pStyle w:val="ListParagraph"/>
        <w:numPr>
          <w:ilvl w:val="0"/>
          <w:numId w:val="5"/>
        </w:numPr>
        <w:jc w:val="both"/>
        <w:rPr>
          <w:rFonts w:ascii="Segoe UI" w:hAnsi="Segoe UI" w:cs="Segoe UI"/>
          <w:b/>
          <w:sz w:val="20"/>
          <w:szCs w:val="20"/>
        </w:rPr>
      </w:pPr>
      <w:r>
        <w:rPr>
          <w:rFonts w:ascii="Segoe UI" w:hAnsi="Segoe UI" w:cs="Segoe UI"/>
          <w:b/>
          <w:sz w:val="20"/>
          <w:szCs w:val="20"/>
        </w:rPr>
        <w:t>Οι διαδικασίες που ακολουθήθηκαν πριν τη σημερινή ανακοίνωση</w:t>
      </w:r>
    </w:p>
    <w:p w14:paraId="371C5C47" w14:textId="77777777" w:rsidR="00C2560E" w:rsidRPr="00682DFA"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Πριν γίνει η οποιαδήποτε ανακοίνωση  προηγήθηκαν κρίσιμες προκαταρκτικές μελέτες, εκπονήθηκαν και αξιολογήθηκαν σενάρια και σημαντικές παράμετροι, όπως οι χρηματοδοτικές πηγές, ενώ ακολούθησαν διαβουλεύσεις μεταξύ όλων των εμπλεκομένων φορέων. Έγινε market sounding με την αγορά, προσλήφθηκαν σύμβουλοι και εμπειρογνώμονες από το εξωτερικό</w:t>
      </w:r>
      <w:r>
        <w:rPr>
          <w:rFonts w:ascii="Segoe UI" w:hAnsi="Segoe UI" w:cs="Segoe UI"/>
          <w:sz w:val="20"/>
          <w:szCs w:val="20"/>
        </w:rPr>
        <w:t>,</w:t>
      </w:r>
      <w:r w:rsidRPr="00C2560E">
        <w:rPr>
          <w:rFonts w:ascii="Segoe UI" w:hAnsi="Segoe UI" w:cs="Segoe UI"/>
          <w:sz w:val="20"/>
          <w:szCs w:val="20"/>
        </w:rPr>
        <w:t xml:space="preserve"> για να διερευνήσουν την ελκυστικότητα του μοντέλου από τη σκοπιά του ιδιώτη επενδυτή. Πρόκειται για μια διαδικασία η οποία απαιτεί χρόνο, προκειμένου να καταλήξει σε ένα αξιόπιστο και ασφαλές χρονοδιάγραμμα και τη σύνθεση 2 βασικών παραμέτρων: να είναι ελκυστικό στον </w:t>
      </w:r>
      <w:r w:rsidRPr="00C2560E">
        <w:rPr>
          <w:rFonts w:ascii="Segoe UI" w:hAnsi="Segoe UI" w:cs="Segoe UI"/>
          <w:sz w:val="20"/>
          <w:szCs w:val="20"/>
        </w:rPr>
        <w:lastRenderedPageBreak/>
        <w:t>ιδιωτικό τομέα</w:t>
      </w:r>
      <w:r>
        <w:rPr>
          <w:rFonts w:ascii="Segoe UI" w:hAnsi="Segoe UI" w:cs="Segoe UI"/>
          <w:sz w:val="20"/>
          <w:szCs w:val="20"/>
        </w:rPr>
        <w:t>,</w:t>
      </w:r>
      <w:r w:rsidRPr="00C2560E">
        <w:rPr>
          <w:rFonts w:ascii="Segoe UI" w:hAnsi="Segoe UI" w:cs="Segoe UI"/>
          <w:sz w:val="20"/>
          <w:szCs w:val="20"/>
        </w:rPr>
        <w:t xml:space="preserve"> για να συμμετάσχει</w:t>
      </w:r>
      <w:r w:rsidR="00682DFA">
        <w:rPr>
          <w:rFonts w:ascii="Segoe UI" w:hAnsi="Segoe UI" w:cs="Segoe UI"/>
          <w:sz w:val="20"/>
          <w:szCs w:val="20"/>
        </w:rPr>
        <w:t>,</w:t>
      </w:r>
      <w:r w:rsidRPr="00C2560E">
        <w:rPr>
          <w:rFonts w:ascii="Segoe UI" w:hAnsi="Segoe UI" w:cs="Segoe UI"/>
          <w:sz w:val="20"/>
          <w:szCs w:val="20"/>
        </w:rPr>
        <w:t xml:space="preserve"> και ταυτόχρονα, να ικανοποιούνται οι απαιτήσεις των εμπλεκόμενων φορέων. Η ανάπλαση της ΔΕΘ είναι ένα έργο Στρατηγικ</w:t>
      </w:r>
      <w:r>
        <w:rPr>
          <w:rFonts w:ascii="Segoe UI" w:hAnsi="Segoe UI" w:cs="Segoe UI"/>
          <w:sz w:val="20"/>
          <w:szCs w:val="20"/>
        </w:rPr>
        <w:t>ής Σημασίας τόσο για την Ελλάδα</w:t>
      </w:r>
      <w:r w:rsidRPr="00C2560E">
        <w:rPr>
          <w:rFonts w:ascii="Segoe UI" w:hAnsi="Segoe UI" w:cs="Segoe UI"/>
          <w:sz w:val="20"/>
          <w:szCs w:val="20"/>
        </w:rPr>
        <w:t xml:space="preserve"> όσο και για τη Θεσσαλονίκη, το οποίο απαιτεί λεπτομερή σχεδιασμό και ξεκάθαρα βήματα υλοποίησης. </w:t>
      </w:r>
    </w:p>
    <w:p w14:paraId="7F1203E0" w14:textId="4CFCE8A2" w:rsidR="00C2560E" w:rsidRPr="00E976E6" w:rsidRDefault="00E976E6" w:rsidP="000F7041">
      <w:pPr>
        <w:pStyle w:val="ListParagraph"/>
        <w:numPr>
          <w:ilvl w:val="0"/>
          <w:numId w:val="5"/>
        </w:numPr>
        <w:jc w:val="both"/>
        <w:rPr>
          <w:rFonts w:ascii="Segoe UI" w:hAnsi="Segoe UI" w:cs="Segoe UI"/>
          <w:b/>
          <w:bCs/>
          <w:sz w:val="20"/>
          <w:szCs w:val="20"/>
        </w:rPr>
      </w:pPr>
      <w:r w:rsidRPr="00E976E6">
        <w:rPr>
          <w:rFonts w:ascii="Segoe UI" w:hAnsi="Segoe UI" w:cs="Segoe UI"/>
          <w:b/>
          <w:bCs/>
          <w:sz w:val="20"/>
          <w:szCs w:val="20"/>
        </w:rPr>
        <w:t xml:space="preserve">Ενίσχυση του προορισμού «Θεσσαλονίκη» &amp; της </w:t>
      </w:r>
      <w:r w:rsidR="00C2560E" w:rsidRPr="00E976E6">
        <w:rPr>
          <w:rFonts w:ascii="Segoe UI" w:hAnsi="Segoe UI" w:cs="Segoe UI"/>
          <w:b/>
          <w:bCs/>
          <w:sz w:val="20"/>
          <w:szCs w:val="20"/>
        </w:rPr>
        <w:t xml:space="preserve"> Βόρεια</w:t>
      </w:r>
      <w:r w:rsidRPr="00E976E6">
        <w:rPr>
          <w:rFonts w:ascii="Segoe UI" w:hAnsi="Segoe UI" w:cs="Segoe UI"/>
          <w:b/>
          <w:bCs/>
          <w:sz w:val="20"/>
          <w:szCs w:val="20"/>
        </w:rPr>
        <w:t>ς</w:t>
      </w:r>
      <w:r w:rsidR="00C2560E" w:rsidRPr="00E976E6">
        <w:rPr>
          <w:rFonts w:ascii="Segoe UI" w:hAnsi="Segoe UI" w:cs="Segoe UI"/>
          <w:b/>
          <w:bCs/>
          <w:sz w:val="20"/>
          <w:szCs w:val="20"/>
        </w:rPr>
        <w:t xml:space="preserve"> Ελλάδα</w:t>
      </w:r>
      <w:r w:rsidRPr="00E976E6">
        <w:rPr>
          <w:rFonts w:ascii="Segoe UI" w:hAnsi="Segoe UI" w:cs="Segoe UI"/>
          <w:b/>
          <w:bCs/>
          <w:sz w:val="20"/>
          <w:szCs w:val="20"/>
        </w:rPr>
        <w:t>ς</w:t>
      </w:r>
    </w:p>
    <w:p w14:paraId="712B95EB" w14:textId="4C3D0CFE"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 xml:space="preserve">Η ανάπλαση της ΔΕΘ είναι ένα εμβληματικό έργο για την πόλη της Θεσσαλονίκης και αναμένεται να ενισχύσει σημαντικά τον προορισμό «Θεσσαλονίκη» και συνολικά τη Βόρεια Ελλάδα. </w:t>
      </w:r>
      <w:r w:rsidRPr="00E976E6">
        <w:rPr>
          <w:rFonts w:ascii="Segoe UI" w:hAnsi="Segoe UI" w:cs="Segoe UI"/>
          <w:sz w:val="20"/>
          <w:szCs w:val="20"/>
        </w:rPr>
        <w:t xml:space="preserve">Είναι ένα έργο που </w:t>
      </w:r>
      <w:r w:rsidR="00A26EB5" w:rsidRPr="00E976E6">
        <w:rPr>
          <w:rFonts w:ascii="Segoe UI" w:hAnsi="Segoe UI" w:cs="Segoe UI"/>
          <w:sz w:val="20"/>
          <w:szCs w:val="20"/>
        </w:rPr>
        <w:t>συζητείται στην πολη</w:t>
      </w:r>
      <w:r w:rsidR="00866753" w:rsidRPr="00866753">
        <w:rPr>
          <w:rFonts w:ascii="Segoe UI" w:hAnsi="Segoe UI" w:cs="Segoe UI"/>
          <w:sz w:val="20"/>
          <w:szCs w:val="20"/>
        </w:rPr>
        <w:t>,</w:t>
      </w:r>
      <w:r w:rsidR="00A26EB5" w:rsidRPr="00E976E6">
        <w:rPr>
          <w:rFonts w:ascii="Segoe UI" w:hAnsi="Segoe UI" w:cs="Segoe UI"/>
          <w:sz w:val="20"/>
          <w:szCs w:val="20"/>
        </w:rPr>
        <w:t xml:space="preserve"> τουλάχιστον 20 χρονια</w:t>
      </w:r>
      <w:r>
        <w:rPr>
          <w:rFonts w:ascii="Segoe UI" w:hAnsi="Segoe UI" w:cs="Segoe UI"/>
          <w:sz w:val="20"/>
          <w:szCs w:val="20"/>
        </w:rPr>
        <w:t>. Την τελευταία 5ετία</w:t>
      </w:r>
      <w:r w:rsidRPr="00C2560E">
        <w:rPr>
          <w:rFonts w:ascii="Segoe UI" w:hAnsi="Segoe UI" w:cs="Segoe UI"/>
          <w:sz w:val="20"/>
          <w:szCs w:val="20"/>
        </w:rPr>
        <w:t xml:space="preserve"> έχει δρομολογηθεί ένα συγκεκριμένο σχέδιο, το οποίο οδήγησε, μετά από εκτενή διαβούλευση, στην έκδοση του Προεδρικού Διατάγματος το 2021. Στο ΠΔ</w:t>
      </w:r>
      <w:r w:rsidR="00866753" w:rsidRPr="00866753">
        <w:rPr>
          <w:rFonts w:ascii="Segoe UI" w:hAnsi="Segoe UI" w:cs="Segoe UI"/>
          <w:sz w:val="20"/>
          <w:szCs w:val="20"/>
        </w:rPr>
        <w:t xml:space="preserve"> (</w:t>
      </w:r>
      <w:r w:rsidR="00866753">
        <w:rPr>
          <w:rFonts w:ascii="Segoe UI" w:hAnsi="Segoe UI" w:cs="Segoe UI"/>
          <w:sz w:val="20"/>
          <w:szCs w:val="20"/>
        </w:rPr>
        <w:t>Προεδρικό Διάταγμα)</w:t>
      </w:r>
      <w:r w:rsidRPr="00C2560E">
        <w:rPr>
          <w:rFonts w:ascii="Segoe UI" w:hAnsi="Segoe UI" w:cs="Segoe UI"/>
          <w:sz w:val="20"/>
          <w:szCs w:val="20"/>
        </w:rPr>
        <w:t xml:space="preserve"> συνδυάζονται χρήσεις που ισορροπούν μεταξύ της δημιουργίας ενός ανοικτού χώρου πρασίνου που θα αποδοθεί ξανά στους κατοίκους της πόλης, τη δημιουργία εκθεσιακού και συνεδριακού χώρου που θα συμβάλει στην αναβάθμιση της Θεσσαλονίκης ως προορισμού για συνέδρια και εκθέσεις με σημαντικό αναπτυξιακό αποτύπωμα στην οικονομία της πόλης, και χώρο</w:t>
      </w:r>
      <w:r w:rsidR="006D3C7C">
        <w:rPr>
          <w:rFonts w:ascii="Segoe UI" w:hAnsi="Segoe UI" w:cs="Segoe UI"/>
          <w:sz w:val="20"/>
          <w:szCs w:val="20"/>
        </w:rPr>
        <w:t>υ</w:t>
      </w:r>
      <w:r w:rsidRPr="00C2560E">
        <w:rPr>
          <w:rFonts w:ascii="Segoe UI" w:hAnsi="Segoe UI" w:cs="Segoe UI"/>
          <w:sz w:val="20"/>
          <w:szCs w:val="20"/>
        </w:rPr>
        <w:t xml:space="preserve"> ξενοδοχείου και επιχειρηματικού κέντρου, που αποτελούν συνοδευτικές δραστηριότητες της συνεδριακής/εκθεσιακής δραστηριότητας και συμβάλ</w:t>
      </w:r>
      <w:r w:rsidR="006D3C7C">
        <w:rPr>
          <w:rFonts w:ascii="Segoe UI" w:hAnsi="Segoe UI" w:cs="Segoe UI"/>
          <w:sz w:val="20"/>
          <w:szCs w:val="20"/>
        </w:rPr>
        <w:t>λ</w:t>
      </w:r>
      <w:r w:rsidRPr="00C2560E">
        <w:rPr>
          <w:rFonts w:ascii="Segoe UI" w:hAnsi="Segoe UI" w:cs="Segoe UI"/>
          <w:sz w:val="20"/>
          <w:szCs w:val="20"/>
        </w:rPr>
        <w:t xml:space="preserve">ουν στην οικονομική βιωσιμότητα του έργου. </w:t>
      </w:r>
    </w:p>
    <w:p w14:paraId="302347CA" w14:textId="77777777"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Βρισκόμαστε στο σημείο όπου</w:t>
      </w:r>
      <w:r w:rsidR="00682DFA">
        <w:rPr>
          <w:rFonts w:ascii="Segoe UI" w:hAnsi="Segoe UI" w:cs="Segoe UI"/>
          <w:sz w:val="20"/>
          <w:szCs w:val="20"/>
        </w:rPr>
        <w:t>,</w:t>
      </w:r>
      <w:r w:rsidRPr="00C2560E">
        <w:rPr>
          <w:rFonts w:ascii="Segoe UI" w:hAnsi="Segoe UI" w:cs="Segoe UI"/>
          <w:sz w:val="20"/>
          <w:szCs w:val="20"/>
        </w:rPr>
        <w:t xml:space="preserve"> μετά από την εξέταση αρκετών σεναρίων με διάφορ</w:t>
      </w:r>
      <w:r w:rsidR="006D3C7C">
        <w:rPr>
          <w:rFonts w:ascii="Segoe UI" w:hAnsi="Segoe UI" w:cs="Segoe UI"/>
          <w:sz w:val="20"/>
          <w:szCs w:val="20"/>
        </w:rPr>
        <w:t>ες χρηματοοικονομικές παραδοχές</w:t>
      </w:r>
      <w:r w:rsidRPr="00C2560E">
        <w:rPr>
          <w:rFonts w:ascii="Segoe UI" w:hAnsi="Segoe UI" w:cs="Segoe UI"/>
          <w:sz w:val="20"/>
          <w:szCs w:val="20"/>
        </w:rPr>
        <w:t xml:space="preserve"> και μια εκτενή διαβούλευση με</w:t>
      </w:r>
      <w:r w:rsidR="006D3C7C">
        <w:rPr>
          <w:rFonts w:ascii="Segoe UI" w:hAnsi="Segoe UI" w:cs="Segoe UI"/>
          <w:sz w:val="20"/>
          <w:szCs w:val="20"/>
        </w:rPr>
        <w:t xml:space="preserve"> τους φορείς της πόλης και της π</w:t>
      </w:r>
      <w:r w:rsidRPr="00C2560E">
        <w:rPr>
          <w:rFonts w:ascii="Segoe UI" w:hAnsi="Segoe UI" w:cs="Segoe UI"/>
          <w:sz w:val="20"/>
          <w:szCs w:val="20"/>
        </w:rPr>
        <w:t>εριφέρειας, έχουμε συμφωνήσει σε ένα τελικό μοντέλο χρηματοδότησ</w:t>
      </w:r>
      <w:r w:rsidR="006D3C7C">
        <w:rPr>
          <w:rFonts w:ascii="Segoe UI" w:hAnsi="Segoe UI" w:cs="Segoe UI"/>
          <w:sz w:val="20"/>
          <w:szCs w:val="20"/>
        </w:rPr>
        <w:t>ης</w:t>
      </w:r>
      <w:r w:rsidRPr="00C2560E">
        <w:rPr>
          <w:rFonts w:ascii="Segoe UI" w:hAnsi="Segoe UI" w:cs="Segoe UI"/>
          <w:sz w:val="20"/>
          <w:szCs w:val="20"/>
        </w:rPr>
        <w:t xml:space="preserve"> στο πλαίσιο των ανωτέρω χρήσεων. Αυτό θα είναι μια σύμβαση παραχώρησης με τη μορφή σύμπραξης ιδιωτικών και δημόσιων πόρων, που ανέρχονται στο 1/3 του προϋπολογισμού, για τους οποίους έχουμε βρει τις πηγές της δημόσιας χρηματοδότησης, λαμβάνοντας υπόψιν και τα όρια των κρατικών ενισχύσεων. Τα υπόλοιπα θα προέλθουν από ιδιωτικές πηγές χρηματοδότησης και τραπεζικού δανεισμού κατόπιν διαγωνισμού.</w:t>
      </w:r>
    </w:p>
    <w:p w14:paraId="5485EE1E" w14:textId="6BC60B5C" w:rsidR="00C2560E" w:rsidRPr="00682DFA"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Έχουμε ήδη ξεκινήσει, με τη συνδρομή του Υπερταμείου</w:t>
      </w:r>
      <w:r w:rsidR="00E43FA9">
        <w:rPr>
          <w:rFonts w:ascii="Segoe UI" w:hAnsi="Segoe UI" w:cs="Segoe UI"/>
          <w:sz w:val="20"/>
          <w:szCs w:val="20"/>
        </w:rPr>
        <w:t xml:space="preserve"> </w:t>
      </w:r>
      <w:r w:rsidR="00E43FA9" w:rsidRPr="00E976E6">
        <w:rPr>
          <w:rFonts w:ascii="Segoe UI" w:hAnsi="Segoe UI" w:cs="Segoe UI"/>
          <w:sz w:val="20"/>
          <w:szCs w:val="20"/>
        </w:rPr>
        <w:t>και της ΔΕΘ-HELEXPO</w:t>
      </w:r>
      <w:r w:rsidRPr="00C2560E">
        <w:rPr>
          <w:rFonts w:ascii="Segoe UI" w:hAnsi="Segoe UI" w:cs="Segoe UI"/>
          <w:sz w:val="20"/>
          <w:szCs w:val="20"/>
        </w:rPr>
        <w:t>, την υπαγωγή του έργου στο καθεστώς των Συμβάσεων Στρατηγικής Σημασίας και την ωρίμανση των τευχών δημοπράτησης από τη Μονάδα Συμβάσεων Στρατηγικής Σημασίας του ΤΑΙΠΕΔ και αναμένουμε στο τέλος του έτους να έχουμε έτοιμα τα τεύχη δημοπράτησης, προκειμέν</w:t>
      </w:r>
      <w:r w:rsidR="006D3C7C">
        <w:rPr>
          <w:rFonts w:ascii="Segoe UI" w:hAnsi="Segoe UI" w:cs="Segoe UI"/>
          <w:sz w:val="20"/>
          <w:szCs w:val="20"/>
        </w:rPr>
        <w:t>ου να δημοσιευτεί ο διαγωνισμός</w:t>
      </w:r>
      <w:r w:rsidRPr="00C2560E">
        <w:rPr>
          <w:rFonts w:ascii="Segoe UI" w:hAnsi="Segoe UI" w:cs="Segoe UI"/>
          <w:sz w:val="20"/>
          <w:szCs w:val="20"/>
        </w:rPr>
        <w:t xml:space="preserve"> έως τις αρχές του 2025. </w:t>
      </w:r>
    </w:p>
    <w:p w14:paraId="02165996" w14:textId="77777777" w:rsidR="00E976E6" w:rsidRPr="00E976E6" w:rsidRDefault="00E976E6" w:rsidP="000F7041">
      <w:pPr>
        <w:pStyle w:val="ListParagraph"/>
        <w:numPr>
          <w:ilvl w:val="0"/>
          <w:numId w:val="5"/>
        </w:numPr>
        <w:jc w:val="both"/>
        <w:rPr>
          <w:rFonts w:ascii="Segoe UI" w:hAnsi="Segoe UI" w:cs="Segoe UI"/>
          <w:b/>
          <w:sz w:val="20"/>
          <w:szCs w:val="20"/>
        </w:rPr>
      </w:pPr>
      <w:r>
        <w:rPr>
          <w:rFonts w:ascii="Segoe UI" w:hAnsi="Segoe UI" w:cs="Segoe UI"/>
          <w:b/>
          <w:sz w:val="20"/>
          <w:szCs w:val="20"/>
        </w:rPr>
        <w:t xml:space="preserve">Η </w:t>
      </w:r>
      <w:r w:rsidRPr="00E976E6">
        <w:rPr>
          <w:rFonts w:ascii="Segoe UI" w:hAnsi="Segoe UI" w:cs="Segoe UI"/>
          <w:b/>
          <w:sz w:val="20"/>
          <w:szCs w:val="20"/>
        </w:rPr>
        <w:t>αρχιτεκτονική μελέτη</w:t>
      </w:r>
    </w:p>
    <w:p w14:paraId="2E776DC4" w14:textId="77777777" w:rsidR="00E976E6" w:rsidRPr="00682DFA" w:rsidRDefault="00E976E6" w:rsidP="000F7041">
      <w:pPr>
        <w:spacing w:line="240" w:lineRule="auto"/>
        <w:jc w:val="both"/>
        <w:rPr>
          <w:rFonts w:ascii="Segoe UI" w:hAnsi="Segoe UI" w:cs="Segoe UI"/>
          <w:sz w:val="20"/>
          <w:szCs w:val="20"/>
        </w:rPr>
      </w:pPr>
      <w:r w:rsidRPr="00C2560E">
        <w:rPr>
          <w:rFonts w:ascii="Segoe UI" w:hAnsi="Segoe UI" w:cs="Segoe UI"/>
          <w:sz w:val="20"/>
          <w:szCs w:val="20"/>
        </w:rPr>
        <w:t>Πραγματοποιήθηκε ένας Διεθνής Αρχιτεκτονικός Διαγωνισμός, στον οποίο συμμετείχαν φημισ</w:t>
      </w:r>
      <w:r>
        <w:rPr>
          <w:rFonts w:ascii="Segoe UI" w:hAnsi="Segoe UI" w:cs="Segoe UI"/>
          <w:sz w:val="20"/>
          <w:szCs w:val="20"/>
        </w:rPr>
        <w:t xml:space="preserve">μένα αρχιτεκτονικά γραφεία απ’ </w:t>
      </w:r>
      <w:r w:rsidRPr="00C2560E">
        <w:rPr>
          <w:rFonts w:ascii="Segoe UI" w:hAnsi="Segoe UI" w:cs="Segoe UI"/>
          <w:sz w:val="20"/>
          <w:szCs w:val="20"/>
        </w:rPr>
        <w:t>όλο τον κόσμο. Έχει εκπονηθεί αρχιτεκτονική προμελέτη, η οποία έχει τη δυνατότητα για μικρές αλλαγές και τροποποιήσεις, οι οποίες δεν αλλοιώνουν τον χαρακτήρα του έργου, αλλ</w:t>
      </w:r>
      <w:r>
        <w:rPr>
          <w:rFonts w:ascii="Segoe UI" w:hAnsi="Segoe UI" w:cs="Segoe UI"/>
          <w:sz w:val="20"/>
          <w:szCs w:val="20"/>
        </w:rPr>
        <w:t>ά ενισχύουν την συμβολή του στη</w:t>
      </w:r>
      <w:r w:rsidRPr="00C2560E">
        <w:rPr>
          <w:rFonts w:ascii="Segoe UI" w:hAnsi="Segoe UI" w:cs="Segoe UI"/>
          <w:sz w:val="20"/>
          <w:szCs w:val="20"/>
        </w:rPr>
        <w:t xml:space="preserve"> βιώσιμη αστική ανάπτυξη και στην ανθεκτικότητα της Θεσσαλονίκης, όπως έγινε πρόσφατα με την αύξηση του ποσοστού πρασίνου.   </w:t>
      </w:r>
    </w:p>
    <w:p w14:paraId="36BABA5E" w14:textId="77777777" w:rsidR="00E976E6" w:rsidRPr="00E976E6" w:rsidRDefault="00E976E6" w:rsidP="000F7041">
      <w:pPr>
        <w:pStyle w:val="ListParagraph"/>
        <w:numPr>
          <w:ilvl w:val="0"/>
          <w:numId w:val="5"/>
        </w:numPr>
        <w:jc w:val="both"/>
        <w:rPr>
          <w:rFonts w:ascii="Segoe UI" w:hAnsi="Segoe UI" w:cs="Segoe UI"/>
          <w:sz w:val="20"/>
          <w:szCs w:val="20"/>
        </w:rPr>
      </w:pPr>
      <w:r w:rsidRPr="00E976E6">
        <w:rPr>
          <w:rFonts w:ascii="Segoe UI" w:hAnsi="Segoe UI" w:cs="Segoe UI"/>
          <w:b/>
          <w:sz w:val="20"/>
          <w:szCs w:val="20"/>
        </w:rPr>
        <w:t>Το κόστος ανάπτυξης και συντήρησης των χώρων πρασίνου</w:t>
      </w:r>
    </w:p>
    <w:p w14:paraId="48DA8468" w14:textId="503E88E3" w:rsidR="00E976E6" w:rsidRDefault="00E976E6" w:rsidP="000F7041">
      <w:pPr>
        <w:spacing w:line="240" w:lineRule="auto"/>
        <w:jc w:val="both"/>
        <w:rPr>
          <w:rFonts w:ascii="Segoe UI" w:hAnsi="Segoe UI" w:cs="Segoe UI"/>
          <w:sz w:val="20"/>
          <w:szCs w:val="20"/>
        </w:rPr>
      </w:pPr>
      <w:r w:rsidRPr="00E976E6">
        <w:rPr>
          <w:rFonts w:ascii="Segoe UI" w:hAnsi="Segoe UI" w:cs="Segoe UI"/>
          <w:sz w:val="20"/>
          <w:szCs w:val="20"/>
        </w:rPr>
        <w:t>Οι χώροι πρασίνου διακρίνονται στους εντός και στους εκτός ιδιοκτησίας της ΔΕΘ. Πιο συγκεκριμένα, εκτός ιδιοκτησίας της ΔΕΘ περιλαμβάνονται η Αγία Φωτεινή και η έκταση του Γ’ Σώματος Στρατού. Για τους χώρους πρασίνου εντός ιδιοκτησίας της ΔΕΘ, η υποχρέωση ανάπτυξης και συντήρησης ανήκει στη ΔΕΘ-</w:t>
      </w:r>
      <w:r w:rsidRPr="00E976E6">
        <w:rPr>
          <w:rFonts w:ascii="Segoe UI" w:hAnsi="Segoe UI" w:cs="Segoe UI"/>
          <w:sz w:val="20"/>
          <w:szCs w:val="20"/>
          <w:lang w:val="en-US"/>
        </w:rPr>
        <w:t>HELEXPO</w:t>
      </w:r>
      <w:r w:rsidRPr="00E976E6">
        <w:rPr>
          <w:rFonts w:ascii="Segoe UI" w:hAnsi="Segoe UI" w:cs="Segoe UI"/>
          <w:sz w:val="20"/>
          <w:szCs w:val="20"/>
        </w:rPr>
        <w:t xml:space="preserve"> και το κόστος ανάπτυξης θα χρηματοδοτηθεί από τη δημόσια συμμετοχή. Σχετικά με τους χώρους πρασίνου εκτός ιδιοκτησίας, στους οποίους εμπλέκονται και τρίτοι φορείς, η κοστολόγηση των εργασιών και των παρεμβάσεων θα εξεταστεί σε μετέπειτα φάση, ως διακριτά έργα.    </w:t>
      </w:r>
    </w:p>
    <w:p w14:paraId="6F21C0AB" w14:textId="77777777" w:rsidR="00866753" w:rsidRPr="00E976E6" w:rsidRDefault="00866753" w:rsidP="000F7041">
      <w:pPr>
        <w:spacing w:line="240" w:lineRule="auto"/>
        <w:jc w:val="both"/>
        <w:rPr>
          <w:rFonts w:ascii="Segoe UI" w:hAnsi="Segoe UI" w:cs="Segoe UI"/>
          <w:sz w:val="20"/>
          <w:szCs w:val="20"/>
        </w:rPr>
      </w:pPr>
    </w:p>
    <w:p w14:paraId="310CD7A8" w14:textId="74C77365" w:rsidR="00C2560E" w:rsidRPr="00E976E6" w:rsidRDefault="00E976E6" w:rsidP="000F7041">
      <w:pPr>
        <w:pStyle w:val="ListParagraph"/>
        <w:numPr>
          <w:ilvl w:val="0"/>
          <w:numId w:val="5"/>
        </w:numPr>
        <w:ind w:left="567"/>
        <w:jc w:val="both"/>
        <w:rPr>
          <w:rFonts w:ascii="Segoe UI" w:hAnsi="Segoe UI" w:cs="Segoe UI"/>
          <w:b/>
          <w:sz w:val="20"/>
          <w:szCs w:val="20"/>
        </w:rPr>
      </w:pPr>
      <w:r w:rsidRPr="00E976E6">
        <w:rPr>
          <w:rFonts w:ascii="Segoe UI" w:hAnsi="Segoe UI" w:cs="Segoe UI"/>
          <w:b/>
          <w:sz w:val="20"/>
          <w:szCs w:val="20"/>
        </w:rPr>
        <w:lastRenderedPageBreak/>
        <w:t xml:space="preserve">Η </w:t>
      </w:r>
      <w:r w:rsidR="006D3C7C" w:rsidRPr="00E976E6">
        <w:rPr>
          <w:rFonts w:ascii="Segoe UI" w:hAnsi="Segoe UI" w:cs="Segoe UI"/>
          <w:b/>
          <w:sz w:val="20"/>
          <w:szCs w:val="20"/>
        </w:rPr>
        <w:t>σχέση Ιδιώτη-</w:t>
      </w:r>
      <w:r w:rsidR="00C2560E" w:rsidRPr="00E976E6">
        <w:rPr>
          <w:rFonts w:ascii="Segoe UI" w:hAnsi="Segoe UI" w:cs="Segoe UI"/>
          <w:b/>
          <w:sz w:val="20"/>
          <w:szCs w:val="20"/>
        </w:rPr>
        <w:t xml:space="preserve">Δημοσίου </w:t>
      </w:r>
    </w:p>
    <w:p w14:paraId="4395A84A" w14:textId="0D447875" w:rsidR="00E976E6"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Όχι, δεν θα αλλάξει η σχέση που έχε</w:t>
      </w:r>
      <w:r w:rsidR="006D3C7C">
        <w:rPr>
          <w:rFonts w:ascii="Segoe UI" w:hAnsi="Segoe UI" w:cs="Segoe UI"/>
          <w:sz w:val="20"/>
          <w:szCs w:val="20"/>
        </w:rPr>
        <w:t>ι το Ελληνικό Δημόσιο με τη ΔΕΘ-</w:t>
      </w:r>
      <w:r w:rsidRPr="00C2560E">
        <w:rPr>
          <w:rFonts w:ascii="Segoe UI" w:hAnsi="Segoe UI" w:cs="Segoe UI"/>
          <w:sz w:val="20"/>
          <w:szCs w:val="20"/>
        </w:rPr>
        <w:t xml:space="preserve">HELEXPO. Παραμένει 100% θυγατρική του Υπερταμείου. Πρόκειται για μια σύμβαση παραχώρησης, όπου ο ιδιώτης που θα οριστεί ανάδοχος </w:t>
      </w:r>
      <w:r w:rsidR="006D3C7C">
        <w:rPr>
          <w:rFonts w:ascii="Segoe UI" w:hAnsi="Segoe UI" w:cs="Segoe UI"/>
          <w:sz w:val="20"/>
          <w:szCs w:val="20"/>
        </w:rPr>
        <w:t>μετά τη διαγωνιστική διαδικασία</w:t>
      </w:r>
      <w:r w:rsidRPr="00C2560E">
        <w:rPr>
          <w:rFonts w:ascii="Segoe UI" w:hAnsi="Segoe UI" w:cs="Segoe UI"/>
          <w:sz w:val="20"/>
          <w:szCs w:val="20"/>
        </w:rPr>
        <w:t xml:space="preserve"> θα κληθεί ν</w:t>
      </w:r>
      <w:r w:rsidR="006D3C7C">
        <w:rPr>
          <w:rFonts w:ascii="Segoe UI" w:hAnsi="Segoe UI" w:cs="Segoe UI"/>
          <w:sz w:val="20"/>
          <w:szCs w:val="20"/>
        </w:rPr>
        <w:t>α παράσχει υπηρεσίες για τη ΔΕΘ-</w:t>
      </w:r>
      <w:r w:rsidRPr="00C2560E">
        <w:rPr>
          <w:rFonts w:ascii="Segoe UI" w:hAnsi="Segoe UI" w:cs="Segoe UI"/>
          <w:sz w:val="20"/>
          <w:szCs w:val="20"/>
        </w:rPr>
        <w:t xml:space="preserve">HELEXPO που είναι ο Αναθέτων φορέας του έργου. </w:t>
      </w:r>
      <w:r w:rsidR="00E976E6">
        <w:rPr>
          <w:rFonts w:ascii="Segoe UI" w:hAnsi="Segoe UI" w:cs="Segoe UI"/>
          <w:sz w:val="20"/>
          <w:szCs w:val="20"/>
        </w:rPr>
        <w:t>Σ</w:t>
      </w:r>
      <w:r w:rsidR="00E976E6" w:rsidRPr="00C2560E">
        <w:rPr>
          <w:rFonts w:ascii="Segoe UI" w:hAnsi="Segoe UI" w:cs="Segoe UI"/>
          <w:sz w:val="20"/>
          <w:szCs w:val="20"/>
        </w:rPr>
        <w:t>τα σενάρια</w:t>
      </w:r>
      <w:r w:rsidR="00E976E6">
        <w:rPr>
          <w:rFonts w:ascii="Segoe UI" w:hAnsi="Segoe UI" w:cs="Segoe UI"/>
          <w:sz w:val="20"/>
          <w:szCs w:val="20"/>
        </w:rPr>
        <w:t xml:space="preserve"> που έχουν μελετηθεί μέχρι τώρα</w:t>
      </w:r>
      <w:r w:rsidR="00E976E6" w:rsidRPr="00C2560E">
        <w:rPr>
          <w:rFonts w:ascii="Segoe UI" w:hAnsi="Segoe UI" w:cs="Segoe UI"/>
          <w:sz w:val="20"/>
          <w:szCs w:val="20"/>
        </w:rPr>
        <w:t xml:space="preserve"> δεν υπάρχει σενάριο δημιουργίας φορέα διαχείρισης του χώρου εκτός από τη ΔΕΘ-HELEXPO.</w:t>
      </w:r>
    </w:p>
    <w:p w14:paraId="68DD398D" w14:textId="77777777" w:rsidR="00E976E6" w:rsidRPr="00E976E6" w:rsidRDefault="00E976E6" w:rsidP="000F7041">
      <w:pPr>
        <w:pStyle w:val="ListParagraph"/>
        <w:numPr>
          <w:ilvl w:val="0"/>
          <w:numId w:val="5"/>
        </w:numPr>
        <w:jc w:val="both"/>
        <w:rPr>
          <w:rFonts w:ascii="Segoe UI" w:hAnsi="Segoe UI" w:cs="Segoe UI"/>
          <w:sz w:val="20"/>
          <w:szCs w:val="20"/>
        </w:rPr>
      </w:pPr>
      <w:r w:rsidRPr="00E976E6">
        <w:rPr>
          <w:rFonts w:ascii="Segoe UI" w:hAnsi="Segoe UI" w:cs="Segoe UI"/>
          <w:b/>
          <w:sz w:val="20"/>
          <w:szCs w:val="20"/>
        </w:rPr>
        <w:t>Τα αν</w:t>
      </w:r>
      <w:r w:rsidR="001E6126" w:rsidRPr="00E976E6">
        <w:rPr>
          <w:rFonts w:ascii="Segoe UI" w:hAnsi="Segoe UI" w:cs="Segoe UI"/>
          <w:b/>
          <w:sz w:val="20"/>
          <w:szCs w:val="20"/>
        </w:rPr>
        <w:t>τισταθμιστικά οφέλη προς τον δήμο Θεσσαλονίκης</w:t>
      </w:r>
    </w:p>
    <w:p w14:paraId="2BEEBE37" w14:textId="010403F9" w:rsidR="000F7041" w:rsidRPr="00E976E6" w:rsidRDefault="001E6126" w:rsidP="000F7041">
      <w:pPr>
        <w:spacing w:line="240" w:lineRule="auto"/>
        <w:jc w:val="both"/>
        <w:rPr>
          <w:rFonts w:ascii="Segoe UI" w:hAnsi="Segoe UI" w:cs="Segoe UI"/>
          <w:sz w:val="20"/>
          <w:szCs w:val="20"/>
        </w:rPr>
      </w:pPr>
      <w:r w:rsidRPr="00E976E6">
        <w:rPr>
          <w:rFonts w:ascii="Segoe UI" w:hAnsi="Segoe UI" w:cs="Segoe UI"/>
          <w:sz w:val="20"/>
          <w:szCs w:val="20"/>
        </w:rPr>
        <w:t>Ο Δήμος συμμετέχει στο Δ.Σ. της ΔΕΘ-</w:t>
      </w:r>
      <w:r w:rsidRPr="00E976E6">
        <w:rPr>
          <w:rFonts w:ascii="Segoe UI" w:hAnsi="Segoe UI" w:cs="Segoe UI"/>
          <w:sz w:val="20"/>
          <w:szCs w:val="20"/>
          <w:lang w:val="es-ES"/>
        </w:rPr>
        <w:t>HELEXPO</w:t>
      </w:r>
      <w:r w:rsidRPr="00E976E6">
        <w:rPr>
          <w:rFonts w:ascii="Segoe UI" w:hAnsi="Segoe UI" w:cs="Segoe UI"/>
          <w:sz w:val="20"/>
          <w:szCs w:val="20"/>
        </w:rPr>
        <w:t xml:space="preserve"> και μετέχει στην εταιρική διακυβέρνηση της </w:t>
      </w:r>
      <w:r w:rsidR="00326F86" w:rsidRPr="00E976E6">
        <w:rPr>
          <w:rFonts w:ascii="Segoe UI" w:hAnsi="Segoe UI" w:cs="Segoe UI"/>
          <w:sz w:val="20"/>
          <w:szCs w:val="20"/>
        </w:rPr>
        <w:t>εταιρείας</w:t>
      </w:r>
      <w:r w:rsidRPr="00E976E6">
        <w:rPr>
          <w:rFonts w:ascii="Segoe UI" w:hAnsi="Segoe UI" w:cs="Segoe UI"/>
          <w:sz w:val="20"/>
          <w:szCs w:val="20"/>
        </w:rPr>
        <w:t>. Αποτελεί βασικό εταίρο σε πολλές εκδηλώσεις και δραστηριότητες της ΔΕΘ-</w:t>
      </w:r>
      <w:r w:rsidRPr="00E976E6">
        <w:rPr>
          <w:rFonts w:ascii="Segoe UI" w:hAnsi="Segoe UI" w:cs="Segoe UI"/>
          <w:sz w:val="20"/>
          <w:szCs w:val="20"/>
          <w:lang w:val="es-ES"/>
        </w:rPr>
        <w:t>HELEXPO</w:t>
      </w:r>
      <w:r w:rsidRPr="00E976E6">
        <w:rPr>
          <w:rFonts w:ascii="Segoe UI" w:hAnsi="Segoe UI" w:cs="Segoe UI"/>
          <w:sz w:val="20"/>
          <w:szCs w:val="20"/>
        </w:rPr>
        <w:t>, λαμβάνοντας δωρεάν παραχωρήσεις χώρων για πολύ σημαντικές δραστηριότητες που διοργανώνει.</w:t>
      </w:r>
    </w:p>
    <w:p w14:paraId="4E0CE8D1" w14:textId="25DCB041" w:rsidR="00C2560E" w:rsidRPr="00E976E6" w:rsidRDefault="00E976E6" w:rsidP="000F7041">
      <w:pPr>
        <w:pStyle w:val="ListParagraph"/>
        <w:numPr>
          <w:ilvl w:val="0"/>
          <w:numId w:val="5"/>
        </w:numPr>
        <w:jc w:val="both"/>
        <w:rPr>
          <w:rFonts w:ascii="Segoe UI" w:hAnsi="Segoe UI" w:cs="Segoe UI"/>
          <w:b/>
          <w:sz w:val="20"/>
          <w:szCs w:val="20"/>
        </w:rPr>
      </w:pPr>
      <w:r w:rsidRPr="00E976E6">
        <w:rPr>
          <w:rFonts w:ascii="Segoe UI" w:hAnsi="Segoe UI" w:cs="Segoe UI"/>
          <w:b/>
          <w:sz w:val="20"/>
          <w:szCs w:val="20"/>
        </w:rPr>
        <w:t>Τ</w:t>
      </w:r>
      <w:r w:rsidR="00C2560E" w:rsidRPr="00E976E6">
        <w:rPr>
          <w:rFonts w:ascii="Segoe UI" w:hAnsi="Segoe UI" w:cs="Segoe UI"/>
          <w:b/>
          <w:sz w:val="20"/>
          <w:szCs w:val="20"/>
        </w:rPr>
        <w:t xml:space="preserve">α αναμενόμενα έσοδα για το Δημόσιο από την Παραχώρηση; </w:t>
      </w:r>
    </w:p>
    <w:p w14:paraId="604C8752" w14:textId="5AC4AA31" w:rsidR="00C2560E" w:rsidRPr="00C2560E" w:rsidRDefault="00E43FA9" w:rsidP="000F7041">
      <w:pPr>
        <w:spacing w:line="240" w:lineRule="auto"/>
        <w:jc w:val="both"/>
        <w:rPr>
          <w:rFonts w:ascii="Segoe UI" w:hAnsi="Segoe UI" w:cs="Segoe UI"/>
          <w:sz w:val="20"/>
          <w:szCs w:val="20"/>
        </w:rPr>
      </w:pPr>
      <w:r>
        <w:rPr>
          <w:rFonts w:ascii="Segoe UI" w:hAnsi="Segoe UI" w:cs="Segoe UI"/>
          <w:sz w:val="20"/>
          <w:szCs w:val="20"/>
        </w:rPr>
        <w:t>Ο υπερδιπλασιασμός του κύκλου εργασιών της ΔΕΘ-</w:t>
      </w:r>
      <w:r>
        <w:rPr>
          <w:rFonts w:ascii="Segoe UI" w:hAnsi="Segoe UI" w:cs="Segoe UI"/>
          <w:sz w:val="20"/>
          <w:szCs w:val="20"/>
          <w:lang w:val="es-ES"/>
        </w:rPr>
        <w:t>HELEXPO</w:t>
      </w:r>
      <w:r>
        <w:rPr>
          <w:rFonts w:ascii="Segoe UI" w:hAnsi="Segoe UI" w:cs="Segoe UI"/>
          <w:sz w:val="20"/>
          <w:szCs w:val="20"/>
        </w:rPr>
        <w:t xml:space="preserve"> παράλληλα με την οικονομική δραστηριότητα του επιχειρηματικού κέντρου </w:t>
      </w:r>
      <w:r w:rsidR="00E90D4A" w:rsidRPr="00E71052">
        <w:rPr>
          <w:rFonts w:ascii="Segoe UI" w:hAnsi="Segoe UI" w:cs="Segoe UI"/>
          <w:sz w:val="20"/>
          <w:szCs w:val="20"/>
        </w:rPr>
        <w:t>αναμένεται να</w:t>
      </w:r>
      <w:r>
        <w:rPr>
          <w:rFonts w:ascii="Segoe UI" w:hAnsi="Segoe UI" w:cs="Segoe UI"/>
          <w:sz w:val="20"/>
          <w:szCs w:val="20"/>
        </w:rPr>
        <w:t xml:space="preserve"> </w:t>
      </w:r>
      <w:r w:rsidR="00E90D4A" w:rsidRPr="00E71052">
        <w:rPr>
          <w:rFonts w:ascii="Segoe UI" w:hAnsi="Segoe UI" w:cs="Segoe UI"/>
          <w:sz w:val="20"/>
          <w:szCs w:val="20"/>
        </w:rPr>
        <w:t>ενισχύσει</w:t>
      </w:r>
      <w:r w:rsidR="00E90D4A">
        <w:rPr>
          <w:rFonts w:ascii="Segoe UI" w:hAnsi="Segoe UI" w:cs="Segoe UI"/>
          <w:sz w:val="20"/>
          <w:szCs w:val="20"/>
        </w:rPr>
        <w:t xml:space="preserve"> </w:t>
      </w:r>
      <w:r>
        <w:rPr>
          <w:rFonts w:ascii="Segoe UI" w:hAnsi="Segoe UI" w:cs="Segoe UI"/>
          <w:sz w:val="20"/>
          <w:szCs w:val="20"/>
        </w:rPr>
        <w:t xml:space="preserve">τα έσοδα του </w:t>
      </w:r>
      <w:r w:rsidR="00084001" w:rsidRPr="00E71052">
        <w:rPr>
          <w:rFonts w:ascii="Segoe UI" w:hAnsi="Segoe UI" w:cs="Segoe UI"/>
          <w:sz w:val="20"/>
          <w:szCs w:val="20"/>
        </w:rPr>
        <w:t>έργου</w:t>
      </w:r>
      <w:r w:rsidR="00C2560E" w:rsidRPr="00C2560E">
        <w:rPr>
          <w:rFonts w:ascii="Segoe UI" w:hAnsi="Segoe UI" w:cs="Segoe UI"/>
          <w:sz w:val="20"/>
          <w:szCs w:val="20"/>
        </w:rPr>
        <w:t>. Κατά τη διάρκεια της κατάρτισης των τευχών δημοπράτησης θα  επαληθευτούν οι παραδοχές</w:t>
      </w:r>
      <w:r w:rsidR="00E90D4A" w:rsidRPr="00E71052">
        <w:rPr>
          <w:rFonts w:ascii="Segoe UI" w:hAnsi="Segoe UI" w:cs="Segoe UI"/>
          <w:sz w:val="20"/>
          <w:szCs w:val="20"/>
        </w:rPr>
        <w:t xml:space="preserve">, και θα εξειδικευτεί το οικονομικο αντάλλαγμα </w:t>
      </w:r>
      <w:r w:rsidR="00084001" w:rsidRPr="00E71052">
        <w:rPr>
          <w:rFonts w:ascii="Segoe UI" w:hAnsi="Segoe UI" w:cs="Segoe UI"/>
          <w:sz w:val="20"/>
          <w:szCs w:val="20"/>
        </w:rPr>
        <w:t>για το Δημοσιο</w:t>
      </w:r>
      <w:r w:rsidR="00390575" w:rsidRPr="00E71052">
        <w:rPr>
          <w:rFonts w:ascii="Segoe UI" w:hAnsi="Segoe UI" w:cs="Segoe UI"/>
          <w:sz w:val="20"/>
          <w:szCs w:val="20"/>
        </w:rPr>
        <w:t>, όπως και</w:t>
      </w:r>
      <w:r w:rsidR="00E90D4A" w:rsidRPr="00E71052">
        <w:rPr>
          <w:rFonts w:ascii="Segoe UI" w:hAnsi="Segoe UI" w:cs="Segoe UI"/>
          <w:sz w:val="20"/>
          <w:szCs w:val="20"/>
        </w:rPr>
        <w:t xml:space="preserve"> η χρονική στιγμή που </w:t>
      </w:r>
      <w:r w:rsidR="00084001" w:rsidRPr="00E71052">
        <w:rPr>
          <w:rFonts w:ascii="Segoe UI" w:hAnsi="Segoe UI" w:cs="Segoe UI"/>
          <w:sz w:val="20"/>
          <w:szCs w:val="20"/>
        </w:rPr>
        <w:t xml:space="preserve">αυτό </w:t>
      </w:r>
      <w:r w:rsidR="00E90D4A" w:rsidRPr="00E71052">
        <w:rPr>
          <w:rFonts w:ascii="Segoe UI" w:hAnsi="Segoe UI" w:cs="Segoe UI"/>
          <w:sz w:val="20"/>
          <w:szCs w:val="20"/>
        </w:rPr>
        <w:t>θα προκύψει.</w:t>
      </w:r>
      <w:r w:rsidR="00C2560E" w:rsidRPr="00C2560E">
        <w:rPr>
          <w:rFonts w:ascii="Segoe UI" w:hAnsi="Segoe UI" w:cs="Segoe UI"/>
          <w:sz w:val="20"/>
          <w:szCs w:val="20"/>
        </w:rPr>
        <w:t xml:space="preserve"> </w:t>
      </w:r>
    </w:p>
    <w:p w14:paraId="72F0361E" w14:textId="45C2064C" w:rsidR="00C2560E" w:rsidRPr="00C2560E" w:rsidRDefault="00C2560E" w:rsidP="000F7041">
      <w:pPr>
        <w:spacing w:line="240" w:lineRule="auto"/>
        <w:jc w:val="both"/>
        <w:rPr>
          <w:rFonts w:ascii="Segoe UI" w:hAnsi="Segoe UI" w:cs="Segoe UI"/>
          <w:sz w:val="20"/>
          <w:szCs w:val="20"/>
        </w:rPr>
      </w:pPr>
      <w:r w:rsidRPr="00C2560E">
        <w:rPr>
          <w:rFonts w:ascii="Segoe UI" w:hAnsi="Segoe UI" w:cs="Segoe UI"/>
          <w:sz w:val="20"/>
          <w:szCs w:val="20"/>
        </w:rPr>
        <w:t>Το έργο αναμένεται να έχει σημαντικό θετικό οικονομικό αντίκτυπο στην πόλη της Θεσσαλονίκης. Υπολογίζεται ότι τ</w:t>
      </w:r>
      <w:r w:rsidR="006D3C7C">
        <w:rPr>
          <w:rFonts w:ascii="Segoe UI" w:hAnsi="Segoe UI" w:cs="Segoe UI"/>
          <w:sz w:val="20"/>
          <w:szCs w:val="20"/>
        </w:rPr>
        <w:t xml:space="preserve">ο όφελος για την πόλη είναι </w:t>
      </w:r>
      <w:r w:rsidRPr="00C2560E">
        <w:rPr>
          <w:rFonts w:ascii="Segoe UI" w:hAnsi="Segoe UI" w:cs="Segoe UI"/>
          <w:sz w:val="20"/>
          <w:szCs w:val="20"/>
        </w:rPr>
        <w:t>τάξης μεγέθους των €500 εκ</w:t>
      </w:r>
      <w:r w:rsidR="00DD1974">
        <w:rPr>
          <w:rFonts w:ascii="Segoe UI" w:hAnsi="Segoe UI" w:cs="Segoe UI"/>
          <w:sz w:val="20"/>
          <w:szCs w:val="20"/>
        </w:rPr>
        <w:t>ατ.</w:t>
      </w:r>
      <w:r w:rsidRPr="00C2560E">
        <w:rPr>
          <w:rFonts w:ascii="Segoe UI" w:hAnsi="Segoe UI" w:cs="Segoe UI"/>
          <w:sz w:val="20"/>
          <w:szCs w:val="20"/>
        </w:rPr>
        <w:t xml:space="preserve"> ετησίως, αγγίζοντας συνολικά την αλυσίδα αξίας των επαγγελματικών εκδηλώσεων (δια</w:t>
      </w:r>
      <w:r w:rsidR="006D3C7C">
        <w:rPr>
          <w:rFonts w:ascii="Segoe UI" w:hAnsi="Segoe UI" w:cs="Segoe UI"/>
          <w:sz w:val="20"/>
          <w:szCs w:val="20"/>
        </w:rPr>
        <w:t>μονή, F&amp;B, retail, κ.α.)</w:t>
      </w:r>
      <w:r w:rsidR="005A46FC">
        <w:rPr>
          <w:rFonts w:ascii="Segoe UI" w:hAnsi="Segoe UI" w:cs="Segoe UI"/>
          <w:sz w:val="20"/>
          <w:szCs w:val="20"/>
        </w:rPr>
        <w:t>.</w:t>
      </w:r>
      <w:r w:rsidR="006D3C7C">
        <w:rPr>
          <w:rFonts w:ascii="Segoe UI" w:hAnsi="Segoe UI" w:cs="Segoe UI"/>
          <w:sz w:val="20"/>
          <w:szCs w:val="20"/>
        </w:rPr>
        <w:t xml:space="preserve"> Επομένως</w:t>
      </w:r>
      <w:r w:rsidR="00DD1974">
        <w:rPr>
          <w:rFonts w:ascii="Segoe UI" w:hAnsi="Segoe UI" w:cs="Segoe UI"/>
          <w:sz w:val="20"/>
          <w:szCs w:val="20"/>
        </w:rPr>
        <w:t>,</w:t>
      </w:r>
      <w:r w:rsidR="006D3C7C">
        <w:rPr>
          <w:rFonts w:ascii="Segoe UI" w:hAnsi="Segoe UI" w:cs="Segoe UI"/>
          <w:sz w:val="20"/>
          <w:szCs w:val="20"/>
        </w:rPr>
        <w:t xml:space="preserve"> και τα έμμεσα έσοδα για το Δ</w:t>
      </w:r>
      <w:r w:rsidRPr="00C2560E">
        <w:rPr>
          <w:rFonts w:ascii="Segoe UI" w:hAnsi="Segoe UI" w:cs="Segoe UI"/>
          <w:sz w:val="20"/>
          <w:szCs w:val="20"/>
        </w:rPr>
        <w:t xml:space="preserve">ημόσιο θα ενισχυθούν σημαντικά. </w:t>
      </w:r>
    </w:p>
    <w:p w14:paraId="04591B3B" w14:textId="77777777" w:rsidR="00C2560E" w:rsidRPr="00C2560E" w:rsidRDefault="00C2560E" w:rsidP="00C2560E">
      <w:pPr>
        <w:jc w:val="both"/>
        <w:rPr>
          <w:rFonts w:ascii="Segoe UI" w:hAnsi="Segoe UI" w:cs="Segoe UI"/>
          <w:sz w:val="20"/>
          <w:szCs w:val="20"/>
        </w:rPr>
      </w:pPr>
    </w:p>
    <w:p w14:paraId="6976637F" w14:textId="77777777" w:rsidR="00C2560E" w:rsidRPr="00C2560E" w:rsidRDefault="00C2560E" w:rsidP="00C2560E">
      <w:pPr>
        <w:jc w:val="both"/>
        <w:rPr>
          <w:rFonts w:ascii="Segoe UI" w:hAnsi="Segoe UI" w:cs="Segoe UI"/>
          <w:sz w:val="20"/>
          <w:szCs w:val="20"/>
        </w:rPr>
      </w:pPr>
    </w:p>
    <w:p w14:paraId="7DD400C2" w14:textId="77777777" w:rsidR="00A26EB5" w:rsidRPr="00C2560E" w:rsidRDefault="00A26EB5" w:rsidP="00C2560E">
      <w:pPr>
        <w:jc w:val="both"/>
        <w:rPr>
          <w:rFonts w:ascii="Segoe UI" w:hAnsi="Segoe UI" w:cs="Segoe UI"/>
          <w:sz w:val="20"/>
          <w:szCs w:val="20"/>
        </w:rPr>
      </w:pPr>
    </w:p>
    <w:sectPr w:rsidR="00A26EB5" w:rsidRPr="00C2560E" w:rsidSect="000F7041">
      <w:headerReference w:type="default" r:id="rId9"/>
      <w:footerReference w:type="default" r:id="rId10"/>
      <w:pgSz w:w="11906" w:h="16838"/>
      <w:pgMar w:top="1440" w:right="1274"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32428" w14:textId="77777777" w:rsidR="00730239" w:rsidRDefault="00730239" w:rsidP="000F7041">
      <w:pPr>
        <w:spacing w:after="0" w:line="240" w:lineRule="auto"/>
      </w:pPr>
      <w:r>
        <w:separator/>
      </w:r>
    </w:p>
  </w:endnote>
  <w:endnote w:type="continuationSeparator" w:id="0">
    <w:p w14:paraId="0F0F2575" w14:textId="77777777" w:rsidR="00730239" w:rsidRDefault="00730239" w:rsidP="000F7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2255073"/>
      <w:docPartObj>
        <w:docPartGallery w:val="Page Numbers (Bottom of Page)"/>
        <w:docPartUnique/>
      </w:docPartObj>
    </w:sdtPr>
    <w:sdtEndPr>
      <w:rPr>
        <w:noProof/>
      </w:rPr>
    </w:sdtEndPr>
    <w:sdtContent>
      <w:p w14:paraId="1AE8B9F3" w14:textId="3B581827" w:rsidR="000F7041" w:rsidRDefault="000F704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07586C9" w14:textId="77777777" w:rsidR="000F7041" w:rsidRDefault="000F70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D17BAD" w14:textId="77777777" w:rsidR="00730239" w:rsidRDefault="00730239" w:rsidP="000F7041">
      <w:pPr>
        <w:spacing w:after="0" w:line="240" w:lineRule="auto"/>
      </w:pPr>
      <w:r>
        <w:separator/>
      </w:r>
    </w:p>
  </w:footnote>
  <w:footnote w:type="continuationSeparator" w:id="0">
    <w:p w14:paraId="415376CA" w14:textId="77777777" w:rsidR="00730239" w:rsidRDefault="00730239" w:rsidP="000F7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27F18" w14:textId="6777FB61" w:rsidR="000F7041" w:rsidRDefault="000F7041" w:rsidP="000F7041">
    <w:pPr>
      <w:pStyle w:val="Header"/>
    </w:pPr>
    <w:r>
      <w:rPr>
        <w:noProof/>
      </w:rPr>
      <w:t xml:space="preserve">                </w:t>
    </w:r>
    <w:r w:rsidRPr="00BC67BB">
      <w:rPr>
        <w:noProof/>
      </w:rPr>
      <w:drawing>
        <wp:inline distT="0" distB="0" distL="0" distR="0" wp14:anchorId="2EC8A0E0" wp14:editId="61D0885D">
          <wp:extent cx="2032000" cy="485478"/>
          <wp:effectExtent l="0" t="0" r="0" b="0"/>
          <wp:docPr id="1046135839"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135839"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3416" cy="485816"/>
                  </a:xfrm>
                  <a:prstGeom prst="rect">
                    <a:avLst/>
                  </a:prstGeom>
                  <a:noFill/>
                  <a:ln>
                    <a:noFill/>
                  </a:ln>
                </pic:spPr>
              </pic:pic>
            </a:graphicData>
          </a:graphic>
        </wp:inline>
      </w:drawing>
    </w:r>
    <w:r>
      <w:rPr>
        <w:noProof/>
      </w:rPr>
      <w:t xml:space="preserve">                     </w:t>
    </w:r>
    <w:r w:rsidR="00AF264A">
      <w:rPr>
        <w:noProof/>
      </w:rPr>
      <w:drawing>
        <wp:inline distT="0" distB="0" distL="0" distR="0" wp14:anchorId="41733203" wp14:editId="6A0546BF">
          <wp:extent cx="812800" cy="3429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12800" cy="342900"/>
                  </a:xfrm>
                  <a:prstGeom prst="rect">
                    <a:avLst/>
                  </a:prstGeom>
                  <a:noFill/>
                  <a:ln>
                    <a:noFill/>
                  </a:ln>
                </pic:spPr>
              </pic:pic>
            </a:graphicData>
          </a:graphic>
        </wp:inline>
      </w:drawing>
    </w:r>
  </w:p>
  <w:p w14:paraId="5A2674A2" w14:textId="77777777" w:rsidR="000F7041" w:rsidRDefault="000F70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F2239"/>
    <w:multiLevelType w:val="hybridMultilevel"/>
    <w:tmpl w:val="B02AB470"/>
    <w:lvl w:ilvl="0" w:tplc="2ED86BA4">
      <w:start w:val="13"/>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326059F5"/>
    <w:multiLevelType w:val="hybridMultilevel"/>
    <w:tmpl w:val="9C329E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07148D"/>
    <w:multiLevelType w:val="hybridMultilevel"/>
    <w:tmpl w:val="EA1E20AE"/>
    <w:lvl w:ilvl="0" w:tplc="FFFFFFFF">
      <w:start w:val="13"/>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639F0F29"/>
    <w:multiLevelType w:val="hybridMultilevel"/>
    <w:tmpl w:val="B640562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6A092BD3"/>
    <w:multiLevelType w:val="hybridMultilevel"/>
    <w:tmpl w:val="998031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C17035A"/>
    <w:multiLevelType w:val="hybridMultilevel"/>
    <w:tmpl w:val="EE82A8B6"/>
    <w:lvl w:ilvl="0" w:tplc="B1A220C8">
      <w:start w:val="16"/>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035426174">
    <w:abstractNumId w:val="4"/>
  </w:num>
  <w:num w:numId="2" w16cid:durableId="679241139">
    <w:abstractNumId w:val="3"/>
  </w:num>
  <w:num w:numId="3" w16cid:durableId="1567951055">
    <w:abstractNumId w:val="0"/>
  </w:num>
  <w:num w:numId="4" w16cid:durableId="231238254">
    <w:abstractNumId w:val="2"/>
  </w:num>
  <w:num w:numId="5" w16cid:durableId="2082369268">
    <w:abstractNumId w:val="5"/>
  </w:num>
  <w:num w:numId="6" w16cid:durableId="1211461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60E"/>
    <w:rsid w:val="00064F66"/>
    <w:rsid w:val="00084001"/>
    <w:rsid w:val="000F7041"/>
    <w:rsid w:val="00165F38"/>
    <w:rsid w:val="001E6126"/>
    <w:rsid w:val="00314387"/>
    <w:rsid w:val="00325E2E"/>
    <w:rsid w:val="00326F86"/>
    <w:rsid w:val="00374F04"/>
    <w:rsid w:val="00390575"/>
    <w:rsid w:val="004023D2"/>
    <w:rsid w:val="004023E9"/>
    <w:rsid w:val="00440F86"/>
    <w:rsid w:val="00441A5D"/>
    <w:rsid w:val="00443475"/>
    <w:rsid w:val="004739CD"/>
    <w:rsid w:val="00522201"/>
    <w:rsid w:val="005A46FC"/>
    <w:rsid w:val="00646C9B"/>
    <w:rsid w:val="00682DFA"/>
    <w:rsid w:val="006D3C7C"/>
    <w:rsid w:val="00702EC5"/>
    <w:rsid w:val="00730239"/>
    <w:rsid w:val="007D566B"/>
    <w:rsid w:val="00866753"/>
    <w:rsid w:val="00875F42"/>
    <w:rsid w:val="008802EF"/>
    <w:rsid w:val="008D7B7A"/>
    <w:rsid w:val="009F716A"/>
    <w:rsid w:val="00A26EB5"/>
    <w:rsid w:val="00A50DCE"/>
    <w:rsid w:val="00A76D91"/>
    <w:rsid w:val="00AB7B51"/>
    <w:rsid w:val="00AD2C57"/>
    <w:rsid w:val="00AF264A"/>
    <w:rsid w:val="00BB677B"/>
    <w:rsid w:val="00C2560E"/>
    <w:rsid w:val="00CE475E"/>
    <w:rsid w:val="00D44DE3"/>
    <w:rsid w:val="00D501E6"/>
    <w:rsid w:val="00DD1974"/>
    <w:rsid w:val="00E24BAA"/>
    <w:rsid w:val="00E25420"/>
    <w:rsid w:val="00E43FA9"/>
    <w:rsid w:val="00E71052"/>
    <w:rsid w:val="00E90D4A"/>
    <w:rsid w:val="00E976E6"/>
    <w:rsid w:val="00EF0AB2"/>
    <w:rsid w:val="00F6432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E1F2F"/>
  <w15:docId w15:val="{D91221B0-B0EC-4362-8BFC-AAB561652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F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374F04"/>
    <w:pPr>
      <w:spacing w:after="0" w:line="240" w:lineRule="auto"/>
    </w:pPr>
  </w:style>
  <w:style w:type="character" w:styleId="CommentReference">
    <w:name w:val="annotation reference"/>
    <w:basedOn w:val="DefaultParagraphFont"/>
    <w:uiPriority w:val="99"/>
    <w:semiHidden/>
    <w:unhideWhenUsed/>
    <w:rsid w:val="004023E9"/>
    <w:rPr>
      <w:sz w:val="16"/>
      <w:szCs w:val="16"/>
    </w:rPr>
  </w:style>
  <w:style w:type="paragraph" w:styleId="CommentText">
    <w:name w:val="annotation text"/>
    <w:basedOn w:val="Normal"/>
    <w:link w:val="CommentTextChar"/>
    <w:uiPriority w:val="99"/>
    <w:unhideWhenUsed/>
    <w:rsid w:val="004023E9"/>
    <w:pPr>
      <w:spacing w:line="240" w:lineRule="auto"/>
    </w:pPr>
    <w:rPr>
      <w:sz w:val="20"/>
      <w:szCs w:val="20"/>
    </w:rPr>
  </w:style>
  <w:style w:type="character" w:customStyle="1" w:styleId="CommentTextChar">
    <w:name w:val="Comment Text Char"/>
    <w:basedOn w:val="DefaultParagraphFont"/>
    <w:link w:val="CommentText"/>
    <w:uiPriority w:val="99"/>
    <w:rsid w:val="004023E9"/>
    <w:rPr>
      <w:sz w:val="20"/>
      <w:szCs w:val="20"/>
    </w:rPr>
  </w:style>
  <w:style w:type="paragraph" w:styleId="CommentSubject">
    <w:name w:val="annotation subject"/>
    <w:basedOn w:val="CommentText"/>
    <w:next w:val="CommentText"/>
    <w:link w:val="CommentSubjectChar"/>
    <w:uiPriority w:val="99"/>
    <w:semiHidden/>
    <w:unhideWhenUsed/>
    <w:rsid w:val="004023E9"/>
    <w:rPr>
      <w:b/>
      <w:bCs/>
    </w:rPr>
  </w:style>
  <w:style w:type="character" w:customStyle="1" w:styleId="CommentSubjectChar">
    <w:name w:val="Comment Subject Char"/>
    <w:basedOn w:val="CommentTextChar"/>
    <w:link w:val="CommentSubject"/>
    <w:uiPriority w:val="99"/>
    <w:semiHidden/>
    <w:rsid w:val="004023E9"/>
    <w:rPr>
      <w:b/>
      <w:bCs/>
      <w:sz w:val="20"/>
      <w:szCs w:val="20"/>
    </w:rPr>
  </w:style>
  <w:style w:type="paragraph" w:styleId="ListParagraph">
    <w:name w:val="List Paragraph"/>
    <w:basedOn w:val="Normal"/>
    <w:uiPriority w:val="34"/>
    <w:qFormat/>
    <w:rsid w:val="00390575"/>
    <w:pPr>
      <w:ind w:left="720"/>
      <w:contextualSpacing/>
    </w:pPr>
  </w:style>
  <w:style w:type="paragraph" w:styleId="Header">
    <w:name w:val="header"/>
    <w:basedOn w:val="Normal"/>
    <w:link w:val="HeaderChar"/>
    <w:uiPriority w:val="99"/>
    <w:unhideWhenUsed/>
    <w:rsid w:val="000F70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7041"/>
  </w:style>
  <w:style w:type="paragraph" w:styleId="Footer">
    <w:name w:val="footer"/>
    <w:basedOn w:val="Normal"/>
    <w:link w:val="FooterChar"/>
    <w:uiPriority w:val="99"/>
    <w:unhideWhenUsed/>
    <w:rsid w:val="000F70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70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CC37C-4C4B-4BA1-874B-B9266BDFE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2868</Words>
  <Characters>15491</Characters>
  <Application>Microsoft Office Word</Application>
  <DocSecurity>0</DocSecurity>
  <Lines>129</Lines>
  <Paragraphs>36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Trokoudi Anthi</cp:lastModifiedBy>
  <cp:revision>2</cp:revision>
  <cp:lastPrinted>2024-05-20T09:01:00Z</cp:lastPrinted>
  <dcterms:created xsi:type="dcterms:W3CDTF">2024-05-20T14:51:00Z</dcterms:created>
  <dcterms:modified xsi:type="dcterms:W3CDTF">2024-05-20T14:51:00Z</dcterms:modified>
</cp:coreProperties>
</file>